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FCF3E" w14:textId="77777777" w:rsidR="00EC7423" w:rsidRDefault="00EC7423" w:rsidP="00EC7423">
      <w:pPr>
        <w:spacing w:after="0" w:line="240" w:lineRule="auto"/>
        <w:rPr>
          <w:rFonts w:ascii="ArialMT" w:eastAsia="Times New Roman" w:hAnsi="ArialMT" w:cs="Times New Roman"/>
          <w:color w:val="000000"/>
          <w:kern w:val="0"/>
          <w:lang w:eastAsia="lt-LT"/>
          <w14:ligatures w14:val="none"/>
        </w:rPr>
      </w:pPr>
    </w:p>
    <w:p w14:paraId="75DEBC8F" w14:textId="03E64CA6" w:rsidR="279CB61B" w:rsidRDefault="279CB61B" w:rsidP="279CB61B">
      <w:pPr>
        <w:spacing w:after="0" w:line="240" w:lineRule="auto"/>
        <w:rPr>
          <w:rFonts w:ascii="ArialMT" w:eastAsia="Times New Roman" w:hAnsi="ArialMT" w:cs="Times New Roman"/>
          <w:color w:val="000000" w:themeColor="text1"/>
          <w:lang w:eastAsia="lt-LT"/>
        </w:rPr>
      </w:pPr>
    </w:p>
    <w:p w14:paraId="5E24E5A4" w14:textId="1CE777A3" w:rsidR="279CB61B" w:rsidRPr="0098724F" w:rsidRDefault="001C6306" w:rsidP="00B10B15">
      <w:pPr>
        <w:spacing w:after="0" w:line="240" w:lineRule="auto"/>
        <w:jc w:val="center"/>
        <w:rPr>
          <w:rFonts w:ascii="ArialMT" w:eastAsia="Times New Roman" w:hAnsi="ArialMT" w:cs="Times New Roman"/>
          <w:b/>
          <w:bCs/>
          <w:color w:val="000000" w:themeColor="text1"/>
          <w:lang w:eastAsia="lt-LT"/>
        </w:rPr>
      </w:pPr>
      <w:r w:rsidRPr="2A3BC8AB">
        <w:rPr>
          <w:rFonts w:ascii="Arial" w:hAnsi="Arial" w:cs="Arial"/>
          <w:b/>
          <w:bCs/>
        </w:rPr>
        <w:t>Administracinės paskirties pastato, Kauno g. 3, Vilniuje, paskirties keitimo į gydymo paskirties pastatą, kapitalinio remonto darbai su darbo projekto ir išpildomosios dokumentacijos parengimu</w:t>
      </w:r>
    </w:p>
    <w:p w14:paraId="7B495324" w14:textId="77777777" w:rsidR="00EC7423" w:rsidRPr="00EC7423" w:rsidRDefault="00EC7423" w:rsidP="00EC7423">
      <w:pPr>
        <w:spacing w:after="0" w:line="240" w:lineRule="auto"/>
        <w:rPr>
          <w:rFonts w:ascii="Times New Roman" w:eastAsia="Times New Roman" w:hAnsi="Times New Roman" w:cs="Times New Roman"/>
          <w:kern w:val="0"/>
          <w:sz w:val="24"/>
          <w:szCs w:val="24"/>
          <w:lang w:eastAsia="lt-LT"/>
          <w14:ligatures w14:val="none"/>
        </w:rPr>
      </w:pPr>
    </w:p>
    <w:p w14:paraId="3E1CE2DF" w14:textId="77777777" w:rsidR="002537B8" w:rsidRPr="002537B8" w:rsidRDefault="002537B8" w:rsidP="0071029E">
      <w:pPr>
        <w:jc w:val="center"/>
        <w:rPr>
          <w:b/>
          <w:bCs/>
        </w:rPr>
      </w:pPr>
      <w:r w:rsidRPr="2A3BC8AB">
        <w:rPr>
          <w:b/>
          <w:bCs/>
        </w:rPr>
        <w:t>Aiškinamasis raštas pirkimui</w:t>
      </w:r>
    </w:p>
    <w:p w14:paraId="3CC8627C" w14:textId="6BA52884" w:rsidR="00777224" w:rsidRPr="00976EAD" w:rsidRDefault="002537B8" w:rsidP="001877E4">
      <w:pPr>
        <w:jc w:val="both"/>
      </w:pPr>
      <w:r w:rsidRPr="00976EAD">
        <w:t xml:space="preserve">Šiuo pirkimu siekiama </w:t>
      </w:r>
      <w:r w:rsidR="00FA1C98">
        <w:t xml:space="preserve">įsigyti </w:t>
      </w:r>
      <w:r w:rsidRPr="00976EAD">
        <w:t xml:space="preserve"> </w:t>
      </w:r>
      <w:r w:rsidR="00BE27C4" w:rsidRPr="00976EAD">
        <w:rPr>
          <w:rFonts w:eastAsia="Times New Roman" w:cs="Times New Roman"/>
          <w:kern w:val="0"/>
          <w:lang w:eastAsia="lt-LT"/>
          <w14:ligatures w14:val="none"/>
        </w:rPr>
        <w:t>administracinės paskirties pastato, Kauno g. 3, Vilniuje, paskirties keitimo į gydymo paskirties pastatą, kapitalinio remonto</w:t>
      </w:r>
      <w:r w:rsidRPr="00976EAD">
        <w:t xml:space="preserve"> su darbo projekto parengimu</w:t>
      </w:r>
      <w:r w:rsidR="00187D1F" w:rsidRPr="00976EAD">
        <w:t xml:space="preserve"> </w:t>
      </w:r>
      <w:r w:rsidRPr="00976EAD">
        <w:t xml:space="preserve">darbus– sklypo sutvarkymo, </w:t>
      </w:r>
      <w:r w:rsidR="009F47DD" w:rsidRPr="00976EAD">
        <w:t xml:space="preserve">architektūrinės dalies, </w:t>
      </w:r>
      <w:r w:rsidRPr="00976EAD">
        <w:t xml:space="preserve">statinio konstrukcijų, </w:t>
      </w:r>
      <w:r w:rsidR="00245880">
        <w:t xml:space="preserve">radiacinės saugos, </w:t>
      </w:r>
      <w:r w:rsidRPr="00976EAD">
        <w:t>lauko vandentiekio ir nuotekų šalinimo, vandentiekio</w:t>
      </w:r>
      <w:r w:rsidR="00E616D8" w:rsidRPr="00976EAD">
        <w:t xml:space="preserve"> ir</w:t>
      </w:r>
      <w:r w:rsidRPr="00976EAD">
        <w:t xml:space="preserve"> nuotekų šalinimo, </w:t>
      </w:r>
      <w:r w:rsidR="00226FBD" w:rsidRPr="00976EAD">
        <w:t xml:space="preserve">šilumos gamybos, </w:t>
      </w:r>
      <w:r w:rsidRPr="00976EAD">
        <w:t xml:space="preserve">šildymo, vėdinimo, oro kondicionavimo, </w:t>
      </w:r>
      <w:r w:rsidR="00227C82" w:rsidRPr="00976EAD">
        <w:t xml:space="preserve">elektrotechnikos, </w:t>
      </w:r>
      <w:r w:rsidR="00995E30" w:rsidRPr="00976EAD">
        <w:t xml:space="preserve">elektroninių ryšių, </w:t>
      </w:r>
      <w:r w:rsidR="0008209F" w:rsidRPr="00976EAD">
        <w:t>gaisro aptikimo ir signalizavimo</w:t>
      </w:r>
      <w:r w:rsidR="003F69E3" w:rsidRPr="00976EAD">
        <w:t>,</w:t>
      </w:r>
      <w:r w:rsidR="0008209F" w:rsidRPr="00976EAD">
        <w:t xml:space="preserve"> </w:t>
      </w:r>
      <w:r w:rsidR="003F69E3" w:rsidRPr="00976EAD">
        <w:t xml:space="preserve">procesų valdymo ir </w:t>
      </w:r>
      <w:r w:rsidR="003F69E3" w:rsidRPr="00F6042E">
        <w:t xml:space="preserve">automatizacijos, </w:t>
      </w:r>
      <w:r w:rsidR="00612F79" w:rsidRPr="00F6042E">
        <w:t>apsauginės signalizacijos, gaisrin</w:t>
      </w:r>
      <w:r w:rsidR="00374F4F" w:rsidRPr="00F6042E">
        <w:t xml:space="preserve">ės saugos, </w:t>
      </w:r>
      <w:r w:rsidR="00D939B2" w:rsidRPr="00F6042E">
        <w:t>pasirengimo statybai</w:t>
      </w:r>
      <w:r w:rsidR="00777224" w:rsidRPr="00F6042E">
        <w:t xml:space="preserve"> ir statybos darbų organizavimo, </w:t>
      </w:r>
      <w:r w:rsidR="00374F4F" w:rsidRPr="00F6042E">
        <w:t>technologijų</w:t>
      </w:r>
      <w:r w:rsidR="003A1081" w:rsidRPr="00F6042E">
        <w:t xml:space="preserve"> įrengimo darbus</w:t>
      </w:r>
      <w:r w:rsidR="009B15F8">
        <w:t xml:space="preserve"> įskaitant</w:t>
      </w:r>
      <w:r w:rsidR="009A0E2A" w:rsidRPr="00F6042E">
        <w:t xml:space="preserve"> </w:t>
      </w:r>
      <w:r w:rsidR="00EF5ADF" w:rsidRPr="00F6042E">
        <w:t xml:space="preserve">Statinio statybos </w:t>
      </w:r>
      <w:r w:rsidR="00EF5ADF" w:rsidRPr="2A3BC8AB">
        <w:t>užbaigim</w:t>
      </w:r>
      <w:r w:rsidR="009B15F8" w:rsidRPr="2A3BC8AB">
        <w:t>ą</w:t>
      </w:r>
      <w:r w:rsidR="00EF5ADF" w:rsidRPr="00F6042E">
        <w:t xml:space="preserve"> (Užsakovo </w:t>
      </w:r>
      <w:r w:rsidR="7C5DEECD">
        <w:t>(Statytojo) įgaliojimu)</w:t>
      </w:r>
      <w:r w:rsidR="00F6042E" w:rsidRPr="00F6042E">
        <w:t xml:space="preserve"> </w:t>
      </w:r>
      <w:r w:rsidR="009A0E2A" w:rsidRPr="00F6042E">
        <w:t xml:space="preserve">su </w:t>
      </w:r>
      <w:r w:rsidR="00EC393B" w:rsidRPr="00F6042E">
        <w:t xml:space="preserve">darbo </w:t>
      </w:r>
      <w:r w:rsidR="00EC393B">
        <w:t>projekto parengimu.</w:t>
      </w:r>
    </w:p>
    <w:p w14:paraId="0E4286E1" w14:textId="7A9E5FE1" w:rsidR="002537B8" w:rsidRDefault="002537B8" w:rsidP="00C504C7">
      <w:pPr>
        <w:jc w:val="both"/>
      </w:pPr>
      <w:r>
        <w:t>202</w:t>
      </w:r>
      <w:r w:rsidR="00B50FAF">
        <w:t>4</w:t>
      </w:r>
      <w:r>
        <w:t xml:space="preserve"> m</w:t>
      </w:r>
      <w:r w:rsidR="00B50FAF">
        <w:t>.</w:t>
      </w:r>
      <w:r>
        <w:t xml:space="preserve"> parengtas techninis projektas </w:t>
      </w:r>
      <w:r w:rsidR="00B50FAF">
        <w:t>23.667597-TP</w:t>
      </w:r>
      <w:r>
        <w:t xml:space="preserve"> „</w:t>
      </w:r>
      <w:r w:rsidR="008957B4">
        <w:t>Administracinės paskirties pastato, Kauno g. 3,</w:t>
      </w:r>
      <w:r w:rsidR="00C504C7">
        <w:t xml:space="preserve"> </w:t>
      </w:r>
      <w:r w:rsidR="008957B4">
        <w:t>Vilniuje, paskirties keitimo į gydymo paskirties pastatą, kapitalinio remonto projektas</w:t>
      </w:r>
      <w:r>
        <w:t>“ (toliau – Projektas),. Projektą parengė UAB „A</w:t>
      </w:r>
      <w:r w:rsidR="00C77DD5">
        <w:t>plan</w:t>
      </w:r>
      <w:r>
        <w:t>“ (toliau – Projektuotojas) vadovaujantis pasirašyt</w:t>
      </w:r>
      <w:r w:rsidR="00AB4C1A">
        <w:t>a</w:t>
      </w:r>
      <w:r>
        <w:t xml:space="preserve"> projektavimo paslaugų sutartim</w:t>
      </w:r>
      <w:r w:rsidR="00AB4C1A">
        <w:t>i</w:t>
      </w:r>
      <w:r>
        <w:t xml:space="preserve"> (toliau – Sutart</w:t>
      </w:r>
      <w:r w:rsidR="00AB4C1A">
        <w:t>i</w:t>
      </w:r>
      <w:r>
        <w:t>s).</w:t>
      </w:r>
      <w:r w:rsidR="00311146">
        <w:t xml:space="preserve"> Projekto </w:t>
      </w:r>
      <w:r w:rsidR="008D4A61">
        <w:t>dalys:</w:t>
      </w:r>
    </w:p>
    <w:p w14:paraId="7E208C2D" w14:textId="77777777" w:rsidR="00311146" w:rsidRPr="008D4A61" w:rsidRDefault="00311146" w:rsidP="00D175C3">
      <w:pPr>
        <w:spacing w:after="0" w:line="240" w:lineRule="auto"/>
        <w:ind w:firstLine="567"/>
      </w:pPr>
      <w:r w:rsidRPr="2A3BC8AB">
        <w:rPr>
          <w:b/>
          <w:bCs/>
        </w:rPr>
        <w:t>1.</w:t>
      </w:r>
      <w:r>
        <w:t xml:space="preserve"> 23.667597-TP-BD</w:t>
      </w:r>
    </w:p>
    <w:p w14:paraId="41AEA7E3" w14:textId="77777777" w:rsidR="00311146" w:rsidRPr="008D4A61" w:rsidRDefault="00311146" w:rsidP="00D175C3">
      <w:pPr>
        <w:spacing w:after="0" w:line="240" w:lineRule="auto"/>
        <w:ind w:firstLine="567"/>
      </w:pPr>
      <w:r w:rsidRPr="2A3BC8AB">
        <w:rPr>
          <w:b/>
          <w:bCs/>
        </w:rPr>
        <w:t>2</w:t>
      </w:r>
      <w:r>
        <w:t>. 23.667597-TP-SP</w:t>
      </w:r>
    </w:p>
    <w:p w14:paraId="646B8DF3" w14:textId="77777777" w:rsidR="00311146" w:rsidRPr="008D4A61" w:rsidRDefault="00311146" w:rsidP="00D175C3">
      <w:pPr>
        <w:spacing w:after="0" w:line="240" w:lineRule="auto"/>
        <w:ind w:firstLine="567"/>
      </w:pPr>
      <w:r w:rsidRPr="2A3BC8AB">
        <w:rPr>
          <w:b/>
          <w:bCs/>
        </w:rPr>
        <w:t>3.</w:t>
      </w:r>
      <w:r>
        <w:t xml:space="preserve"> 23.667597-TP-SA</w:t>
      </w:r>
    </w:p>
    <w:p w14:paraId="0D317EFE" w14:textId="77777777" w:rsidR="00311146" w:rsidRPr="007114A5" w:rsidRDefault="00311146" w:rsidP="00D175C3">
      <w:pPr>
        <w:spacing w:after="0" w:line="240" w:lineRule="auto"/>
        <w:ind w:firstLine="567"/>
        <w:rPr>
          <w:lang w:val="en-US"/>
        </w:rPr>
      </w:pPr>
      <w:r w:rsidRPr="2A3BC8AB">
        <w:rPr>
          <w:b/>
          <w:bCs/>
        </w:rPr>
        <w:t>4.</w:t>
      </w:r>
      <w:r>
        <w:t xml:space="preserve"> 23.667597-TP-SK</w:t>
      </w:r>
    </w:p>
    <w:p w14:paraId="3EE19656" w14:textId="77777777" w:rsidR="00311146" w:rsidRPr="008D4A61" w:rsidRDefault="00311146" w:rsidP="00D175C3">
      <w:pPr>
        <w:spacing w:after="0" w:line="240" w:lineRule="auto"/>
        <w:ind w:firstLine="567"/>
      </w:pPr>
      <w:r w:rsidRPr="2A3BC8AB">
        <w:rPr>
          <w:b/>
          <w:bCs/>
        </w:rPr>
        <w:t>5.</w:t>
      </w:r>
      <w:r>
        <w:t xml:space="preserve"> 23.667597-TP-LVN</w:t>
      </w:r>
    </w:p>
    <w:p w14:paraId="6F5146B1" w14:textId="77777777" w:rsidR="00311146" w:rsidRPr="008D4A61" w:rsidRDefault="00311146" w:rsidP="00D175C3">
      <w:pPr>
        <w:spacing w:after="0" w:line="240" w:lineRule="auto"/>
        <w:ind w:firstLine="567"/>
      </w:pPr>
      <w:r w:rsidRPr="2A3BC8AB">
        <w:rPr>
          <w:b/>
          <w:bCs/>
        </w:rPr>
        <w:t>6.</w:t>
      </w:r>
      <w:r>
        <w:t xml:space="preserve"> 23.667597-TP-VN</w:t>
      </w:r>
    </w:p>
    <w:p w14:paraId="1C11F242" w14:textId="77777777" w:rsidR="00311146" w:rsidRPr="008D4A61" w:rsidRDefault="00311146" w:rsidP="00D175C3">
      <w:pPr>
        <w:spacing w:after="0" w:line="240" w:lineRule="auto"/>
        <w:ind w:firstLine="567"/>
      </w:pPr>
      <w:r w:rsidRPr="2A3BC8AB">
        <w:rPr>
          <w:b/>
          <w:bCs/>
        </w:rPr>
        <w:t>7.</w:t>
      </w:r>
      <w:r>
        <w:t xml:space="preserve"> 23.667597-TP-SG</w:t>
      </w:r>
    </w:p>
    <w:p w14:paraId="77878E7D" w14:textId="77777777" w:rsidR="00311146" w:rsidRPr="008D4A61" w:rsidRDefault="00311146" w:rsidP="00D175C3">
      <w:pPr>
        <w:spacing w:after="0" w:line="240" w:lineRule="auto"/>
        <w:ind w:firstLine="567"/>
      </w:pPr>
      <w:r w:rsidRPr="2A3BC8AB">
        <w:rPr>
          <w:b/>
          <w:bCs/>
        </w:rPr>
        <w:t>8.</w:t>
      </w:r>
      <w:r>
        <w:t xml:space="preserve"> 23.667597-TP-ŠVOK</w:t>
      </w:r>
    </w:p>
    <w:p w14:paraId="26723A50" w14:textId="77777777" w:rsidR="00311146" w:rsidRPr="008D4A61" w:rsidRDefault="00311146" w:rsidP="00D175C3">
      <w:pPr>
        <w:spacing w:after="0" w:line="240" w:lineRule="auto"/>
        <w:ind w:firstLine="567"/>
      </w:pPr>
      <w:r w:rsidRPr="2A3BC8AB">
        <w:rPr>
          <w:b/>
          <w:bCs/>
        </w:rPr>
        <w:t>9.</w:t>
      </w:r>
      <w:r>
        <w:t xml:space="preserve"> 23.667597-TP-E</w:t>
      </w:r>
    </w:p>
    <w:p w14:paraId="0733CDEE" w14:textId="77777777" w:rsidR="00311146" w:rsidRPr="008D4A61" w:rsidRDefault="00311146" w:rsidP="00D175C3">
      <w:pPr>
        <w:spacing w:after="0" w:line="240" w:lineRule="auto"/>
        <w:ind w:firstLine="567"/>
      </w:pPr>
      <w:r w:rsidRPr="2A3BC8AB">
        <w:rPr>
          <w:b/>
          <w:bCs/>
        </w:rPr>
        <w:t>10.</w:t>
      </w:r>
      <w:r>
        <w:t xml:space="preserve"> 23.667597-TP-LE1</w:t>
      </w:r>
    </w:p>
    <w:p w14:paraId="696FE625" w14:textId="77777777" w:rsidR="00311146" w:rsidRPr="008D4A61" w:rsidRDefault="00311146" w:rsidP="00D175C3">
      <w:pPr>
        <w:spacing w:after="0" w:line="240" w:lineRule="auto"/>
        <w:ind w:firstLine="567"/>
      </w:pPr>
      <w:r w:rsidRPr="2A3BC8AB">
        <w:rPr>
          <w:b/>
          <w:bCs/>
        </w:rPr>
        <w:t>11.</w:t>
      </w:r>
      <w:r>
        <w:t xml:space="preserve"> 23.667597-TP-ER</w:t>
      </w:r>
    </w:p>
    <w:p w14:paraId="04DD0C9C" w14:textId="77777777" w:rsidR="00311146" w:rsidRPr="008D4A61" w:rsidRDefault="00311146" w:rsidP="00D175C3">
      <w:pPr>
        <w:spacing w:after="0" w:line="240" w:lineRule="auto"/>
        <w:ind w:firstLine="567"/>
      </w:pPr>
      <w:r w:rsidRPr="2A3BC8AB">
        <w:rPr>
          <w:b/>
          <w:bCs/>
        </w:rPr>
        <w:t>12.</w:t>
      </w:r>
      <w:r>
        <w:t xml:space="preserve"> 23.667597-TP-GSS</w:t>
      </w:r>
    </w:p>
    <w:p w14:paraId="2F39771E" w14:textId="77777777" w:rsidR="00311146" w:rsidRPr="008D4A61" w:rsidRDefault="00311146" w:rsidP="00D175C3">
      <w:pPr>
        <w:spacing w:after="0" w:line="240" w:lineRule="auto"/>
        <w:ind w:firstLine="567"/>
      </w:pPr>
      <w:r w:rsidRPr="2A3BC8AB">
        <w:rPr>
          <w:b/>
          <w:bCs/>
        </w:rPr>
        <w:t>13.</w:t>
      </w:r>
      <w:r>
        <w:t xml:space="preserve"> 23.667597-TP-PVA</w:t>
      </w:r>
    </w:p>
    <w:p w14:paraId="4A9B8773" w14:textId="77777777" w:rsidR="00311146" w:rsidRPr="008D4A61" w:rsidRDefault="00311146" w:rsidP="00D175C3">
      <w:pPr>
        <w:spacing w:after="0" w:line="240" w:lineRule="auto"/>
        <w:ind w:firstLine="567"/>
      </w:pPr>
      <w:r w:rsidRPr="2A3BC8AB">
        <w:rPr>
          <w:b/>
          <w:bCs/>
        </w:rPr>
        <w:t>14.</w:t>
      </w:r>
      <w:r>
        <w:t xml:space="preserve"> 23.667597-TP-AS</w:t>
      </w:r>
    </w:p>
    <w:p w14:paraId="4BA8208B" w14:textId="77777777" w:rsidR="00311146" w:rsidRPr="008D4A61" w:rsidRDefault="00311146" w:rsidP="00D175C3">
      <w:pPr>
        <w:spacing w:after="0" w:line="240" w:lineRule="auto"/>
        <w:ind w:firstLine="567"/>
      </w:pPr>
      <w:r w:rsidRPr="2A3BC8AB">
        <w:rPr>
          <w:b/>
          <w:bCs/>
        </w:rPr>
        <w:t>15.</w:t>
      </w:r>
      <w:r>
        <w:t xml:space="preserve"> 23.667597-TP-GS</w:t>
      </w:r>
    </w:p>
    <w:p w14:paraId="0BF53F34" w14:textId="77777777" w:rsidR="00311146" w:rsidRPr="008D4A61" w:rsidRDefault="00311146" w:rsidP="00D175C3">
      <w:pPr>
        <w:spacing w:after="0" w:line="240" w:lineRule="auto"/>
        <w:ind w:firstLine="567"/>
      </w:pPr>
      <w:r w:rsidRPr="2A3BC8AB">
        <w:rPr>
          <w:b/>
          <w:bCs/>
        </w:rPr>
        <w:t>16.</w:t>
      </w:r>
      <w:r>
        <w:t xml:space="preserve"> 23.667597-TP-SO</w:t>
      </w:r>
    </w:p>
    <w:p w14:paraId="5A866509" w14:textId="30610F79" w:rsidR="00311146" w:rsidRPr="008D4A61" w:rsidRDefault="52586BF0" w:rsidP="35C675F3">
      <w:pPr>
        <w:spacing w:after="0" w:line="240" w:lineRule="auto"/>
        <w:ind w:firstLine="567"/>
      </w:pPr>
      <w:r w:rsidRPr="2A3BC8AB">
        <w:rPr>
          <w:b/>
          <w:bCs/>
        </w:rPr>
        <w:t>17.</w:t>
      </w:r>
      <w:r>
        <w:t xml:space="preserve"> 23.667597-TP-T</w:t>
      </w:r>
    </w:p>
    <w:p w14:paraId="70DEFE7B" w14:textId="7CF1D6E6" w:rsidR="00311146" w:rsidRPr="008D4A61" w:rsidRDefault="52586BF0" w:rsidP="2A3BC8AB">
      <w:pPr>
        <w:spacing w:after="0" w:line="240" w:lineRule="auto"/>
        <w:ind w:firstLine="567"/>
        <w:rPr>
          <w:b/>
          <w:bCs/>
        </w:rPr>
      </w:pPr>
      <w:r w:rsidRPr="0C9DA298">
        <w:rPr>
          <w:b/>
          <w:bCs/>
        </w:rPr>
        <w:t>18.</w:t>
      </w:r>
      <w:r>
        <w:t xml:space="preserve"> 23.667597-TP-KS</w:t>
      </w:r>
      <w:r w:rsidR="0A67FBA7">
        <w:t xml:space="preserve"> </w:t>
      </w:r>
      <w:r w:rsidR="0A67FBA7" w:rsidRPr="0C9DA298">
        <w:rPr>
          <w:b/>
          <w:bCs/>
        </w:rPr>
        <w:t>(neteikiama)</w:t>
      </w:r>
    </w:p>
    <w:p w14:paraId="35D5AA52" w14:textId="26E245F7" w:rsidR="00311146" w:rsidRDefault="52586BF0" w:rsidP="2A3BC8AB">
      <w:pPr>
        <w:spacing w:after="0" w:line="240" w:lineRule="auto"/>
        <w:ind w:firstLine="567"/>
        <w:rPr>
          <w:b/>
          <w:bCs/>
        </w:rPr>
      </w:pPr>
      <w:r w:rsidRPr="0C9DA298">
        <w:rPr>
          <w:b/>
          <w:bCs/>
        </w:rPr>
        <w:t>19.</w:t>
      </w:r>
      <w:r>
        <w:t xml:space="preserve"> 23.667597-TP-KS(ESO)</w:t>
      </w:r>
      <w:r w:rsidR="4FB2108E">
        <w:t xml:space="preserve"> </w:t>
      </w:r>
      <w:r w:rsidR="4FB2108E" w:rsidRPr="0C9DA298">
        <w:rPr>
          <w:b/>
          <w:bCs/>
        </w:rPr>
        <w:t>(neteikiama)</w:t>
      </w:r>
    </w:p>
    <w:p w14:paraId="7A932869" w14:textId="6881A527" w:rsidR="00FF1A37" w:rsidRPr="008D4A61" w:rsidRDefault="00FF1A37" w:rsidP="00D175C3">
      <w:pPr>
        <w:spacing w:after="0" w:line="240" w:lineRule="auto"/>
        <w:ind w:firstLine="567"/>
      </w:pPr>
      <w:r w:rsidRPr="2A3BC8AB">
        <w:rPr>
          <w:b/>
          <w:bCs/>
        </w:rPr>
        <w:t>20.</w:t>
      </w:r>
      <w:r w:rsidR="0056708F">
        <w:t xml:space="preserve"> 23.667597-TP-RS</w:t>
      </w:r>
    </w:p>
    <w:p w14:paraId="53E9AC0B" w14:textId="77777777" w:rsidR="00D175C3" w:rsidRDefault="00D175C3" w:rsidP="00D175C3">
      <w:pPr>
        <w:spacing w:after="0"/>
        <w:jc w:val="both"/>
      </w:pPr>
    </w:p>
    <w:p w14:paraId="293D2581" w14:textId="59F467A2" w:rsidR="002537B8" w:rsidRPr="00BA1D25" w:rsidRDefault="002537B8" w:rsidP="00D175C3">
      <w:pPr>
        <w:spacing w:after="0"/>
        <w:jc w:val="both"/>
      </w:pPr>
      <w:r>
        <w:t>Sutarty</w:t>
      </w:r>
      <w:r w:rsidR="00FF5803">
        <w:t>j</w:t>
      </w:r>
      <w:r>
        <w:t>e apibrėžta, kad visos teisės aktuose numatytos išimtinės autorių turtinės teisės į Projektą (jo korektūrą) ar į atskiras jos dalis yra perleistos Projektą užsakiusiam juridiniam asmeniui, t. y. Vilniaus miesto savivaldybės administracijai</w:t>
      </w:r>
      <w:r w:rsidR="00C00610">
        <w:t xml:space="preserve"> (Užsakovui)</w:t>
      </w:r>
      <w:r>
        <w:t xml:space="preserve">. Pagal sutartį </w:t>
      </w:r>
      <w:r w:rsidR="00C00610">
        <w:t xml:space="preserve">Užsakovas </w:t>
      </w:r>
      <w:r>
        <w:t>turi teisę be jokio papildomo Projektuotojo ir/ar autorių sutikimo, savo nuožiūra, nevaržomai (tiek laiko, tiek teritorijos atžvilgiu) naudotis pagal šią sutartį įgytomis autorių turtinėmis teisėmis.</w:t>
      </w:r>
    </w:p>
    <w:p w14:paraId="29D48F72" w14:textId="77777777" w:rsidR="002537B8" w:rsidRPr="00593D86" w:rsidRDefault="002537B8" w:rsidP="0071029E">
      <w:pPr>
        <w:jc w:val="both"/>
      </w:pPr>
      <w:r>
        <w:t>Vadovaujantis STR 1.04.04:2017 „Statinio projektavimas, projekto ekspertizė“ 9.p., darbo projektą rengia projektuotojas, parengęs techninį projektą. Kitas projektuotojas gali rengti darbo projektą, jei statybos darbai perkami kartu su projektavimo darbais (pagal statytojo parengtą techninį projektą) ir statybos rangovas atrenkamas konkurso būdu. Jei darbo projektą rengia kitas projektuotojas, jis privalo paskirti projekto vadovą, įvykdyti patvirtinto techninio projekto sprendinių (tarp jų – techninių specifikacijų) reikalavimus, darbo projekte nurodyti techninį projektą parengusį projektuotoją, informuoti techninį projektą parengusį projektuotoją apie techninio Projekto klaidas (kai jų yra). Darbo projekto projektuotojas atsako už parengto darbo projekto sprendinių kokybę ir jų atitiktį techninio projekto sprendiniams.</w:t>
      </w:r>
    </w:p>
    <w:p w14:paraId="5A8FCA20" w14:textId="25E11C55" w:rsidR="002537B8" w:rsidRDefault="002537B8" w:rsidP="0071029E">
      <w:pPr>
        <w:jc w:val="both"/>
      </w:pPr>
      <w:r>
        <w:t>Vadovaujantis Statybos įstatymo 2 straipsnio 48 punktu, statinio architektas yra statinio, kaip architektūros kūrinio, autorius ir (ar) statinio projekto architektūrinės dalies vadovas. STR1.04.04:2017 „Statinio projektavimas, projekto ekspertizė“ (toliau – STR) 41 punkte reglamentuota, kad „Projektuotojas turi savo parengto projekto autorines teises.“ STR 6.</w:t>
      </w:r>
      <w:r w:rsidR="003F1CBF">
        <w:t>4</w:t>
      </w:r>
      <w:r>
        <w:t xml:space="preserve"> punkte numatyta, kad „darbo projektas – projekto antrasis etapas, techninio projekto </w:t>
      </w:r>
      <w:r w:rsidRPr="2A3BC8AB">
        <w:rPr>
          <w:b/>
          <w:bCs/>
        </w:rPr>
        <w:t>tąsa</w:t>
      </w:r>
      <w:r>
        <w:t>, kuriame detalizuojami techninio projekto sprendiniai ir pagal kurį atliekami statybos darbai“. Statybos įstatymo 24 str. 19 p. „Statinio projektą pasirašo statinio projektuotojas ar jo įgaliotas asmuo, statinio projekto vadovas, statinio projekto dalių vadovai, statinio architektai ir statinio projekto rengėjai“. Atsižvelgiant į aukščiau pateiktą reglamentavimą, tuo atveju, jeigu: 1) techniniame projekte yra numatyta, kad sprendinys, darbo projekto rengimo metu, turi būti derinamas su architektu/projektuotoju, arba 2) darbo projekto rengėjas keičia techniniame projekte nurodytą sprendinį, Rangovas turi užtikrinti, kad minėti darbo projekto sprendiniai būtų suderinti su projekto autoriumi (t. y. gautas techninio projekto autoriaus rašytinis pritarimas).</w:t>
      </w:r>
    </w:p>
    <w:p w14:paraId="2F6D3CF6" w14:textId="77777777" w:rsidR="004241F4" w:rsidRPr="00B0557B" w:rsidRDefault="004241F4" w:rsidP="0071029E">
      <w:pPr>
        <w:jc w:val="both"/>
      </w:pPr>
    </w:p>
    <w:p w14:paraId="3412FCAA" w14:textId="32D1C645" w:rsidR="002537B8" w:rsidRPr="00B0557B" w:rsidRDefault="002537B8" w:rsidP="002537B8">
      <w:pPr>
        <w:rPr>
          <w:b/>
          <w:bCs/>
        </w:rPr>
      </w:pPr>
      <w:r w:rsidRPr="2A3BC8AB">
        <w:rPr>
          <w:b/>
          <w:bCs/>
        </w:rPr>
        <w:t xml:space="preserve">1. Bendrieji </w:t>
      </w:r>
      <w:r w:rsidR="005C51B3" w:rsidRPr="2A3BC8AB">
        <w:rPr>
          <w:b/>
          <w:bCs/>
        </w:rPr>
        <w:t xml:space="preserve">rekonstruojamo </w:t>
      </w:r>
      <w:r w:rsidRPr="2A3BC8AB">
        <w:rPr>
          <w:b/>
          <w:bCs/>
        </w:rPr>
        <w:t>objekto duomenys</w:t>
      </w:r>
      <w:r w:rsidR="002853C7" w:rsidRPr="2A3BC8AB">
        <w:rPr>
          <w:b/>
          <w:bCs/>
        </w:rPr>
        <w:t>:</w:t>
      </w:r>
    </w:p>
    <w:p w14:paraId="7A2E8F8B" w14:textId="7824D350" w:rsidR="002853C7" w:rsidRPr="00B0557B" w:rsidRDefault="002537B8" w:rsidP="00514B93">
      <w:pPr>
        <w:spacing w:after="0"/>
        <w:ind w:left="284"/>
      </w:pPr>
      <w:r>
        <w:t xml:space="preserve">1.1 </w:t>
      </w:r>
      <w:r w:rsidRPr="2A3BC8AB">
        <w:rPr>
          <w:b/>
          <w:bCs/>
        </w:rPr>
        <w:t xml:space="preserve">Užsakovas: </w:t>
      </w:r>
      <w:r>
        <w:t xml:space="preserve">Vilniaus miesto savivaldybės administracija, Konstitucijos pr. 3, Vilnius. </w:t>
      </w:r>
    </w:p>
    <w:p w14:paraId="77F75335" w14:textId="77777777" w:rsidR="002853C7" w:rsidRPr="00B0557B" w:rsidRDefault="002537B8" w:rsidP="00514B93">
      <w:pPr>
        <w:spacing w:after="0"/>
        <w:ind w:left="284"/>
      </w:pPr>
      <w:r>
        <w:t>1.2</w:t>
      </w:r>
      <w:r w:rsidR="002853C7">
        <w:t xml:space="preserve"> </w:t>
      </w:r>
      <w:r w:rsidRPr="2A3BC8AB">
        <w:rPr>
          <w:b/>
          <w:bCs/>
        </w:rPr>
        <w:t xml:space="preserve">Statytojas: </w:t>
      </w:r>
      <w:r>
        <w:t xml:space="preserve">Vilniaus miesto savivaldybės administracija, Konstitucijos pr. 3, Vilnius. </w:t>
      </w:r>
    </w:p>
    <w:p w14:paraId="5773E178" w14:textId="18A6944D" w:rsidR="002537B8" w:rsidRPr="00B0557B" w:rsidRDefault="002537B8" w:rsidP="00514B93">
      <w:pPr>
        <w:spacing w:after="0"/>
        <w:ind w:left="284"/>
      </w:pPr>
      <w:r>
        <w:t xml:space="preserve">1.3 </w:t>
      </w:r>
      <w:r w:rsidRPr="2A3BC8AB">
        <w:rPr>
          <w:b/>
          <w:bCs/>
        </w:rPr>
        <w:t xml:space="preserve">Projektuotojas: </w:t>
      </w:r>
      <w:r>
        <w:t>UAB „A</w:t>
      </w:r>
      <w:r w:rsidR="008E174B">
        <w:t>plan</w:t>
      </w:r>
      <w:r>
        <w:t xml:space="preserve">“, </w:t>
      </w:r>
      <w:r w:rsidR="008E174B">
        <w:t>Ulonų g. 2</w:t>
      </w:r>
      <w:r>
        <w:t>, Vilnius.</w:t>
      </w:r>
    </w:p>
    <w:p w14:paraId="139D9F06" w14:textId="49940F63" w:rsidR="002537B8" w:rsidRPr="00B0557B" w:rsidRDefault="002537B8" w:rsidP="00514B93">
      <w:pPr>
        <w:spacing w:after="0"/>
        <w:ind w:left="284"/>
      </w:pPr>
      <w:r>
        <w:t xml:space="preserve">1.4 </w:t>
      </w:r>
      <w:r w:rsidRPr="2A3BC8AB">
        <w:rPr>
          <w:b/>
          <w:bCs/>
        </w:rPr>
        <w:t xml:space="preserve">Projekto valdytojas: </w:t>
      </w:r>
      <w:r>
        <w:t xml:space="preserve">UAB „Vilniaus vystymo kompanija“, </w:t>
      </w:r>
      <w:r w:rsidR="005A3D41">
        <w:t xml:space="preserve">Konstitucijos pr. 3, </w:t>
      </w:r>
      <w:r>
        <w:t>Vilnius</w:t>
      </w:r>
    </w:p>
    <w:p w14:paraId="20EA6846" w14:textId="77777777" w:rsidR="002537B8" w:rsidRPr="00B0557B" w:rsidRDefault="002537B8" w:rsidP="00514B93">
      <w:pPr>
        <w:spacing w:after="0"/>
        <w:ind w:left="709"/>
      </w:pPr>
      <w:r>
        <w:t>(toliau – Projekto valdytojas).</w:t>
      </w:r>
    </w:p>
    <w:p w14:paraId="5BAEF6A8" w14:textId="501F1265" w:rsidR="002537B8" w:rsidRPr="00B0557B" w:rsidRDefault="002537B8" w:rsidP="00514B93">
      <w:pPr>
        <w:spacing w:after="0"/>
        <w:ind w:left="284"/>
      </w:pPr>
      <w:r>
        <w:t xml:space="preserve">1.5 </w:t>
      </w:r>
      <w:r w:rsidRPr="2A3BC8AB">
        <w:rPr>
          <w:b/>
          <w:bCs/>
        </w:rPr>
        <w:t xml:space="preserve">Rangovas: </w:t>
      </w:r>
      <w:r>
        <w:t>Darbų viešojo pirkimo laimėtojas.</w:t>
      </w:r>
    </w:p>
    <w:p w14:paraId="623971D5" w14:textId="531186D4" w:rsidR="002537B8" w:rsidRPr="00B0557B" w:rsidRDefault="002537B8" w:rsidP="00514B93">
      <w:pPr>
        <w:spacing w:after="0"/>
        <w:ind w:left="284"/>
      </w:pPr>
      <w:r>
        <w:t xml:space="preserve">1.6 </w:t>
      </w:r>
      <w:r w:rsidRPr="2A3BC8AB">
        <w:rPr>
          <w:b/>
          <w:bCs/>
        </w:rPr>
        <w:t xml:space="preserve">Statinio kategorija pagal STR 1.01.03:2017 „Statinių klasifikavimas“: </w:t>
      </w:r>
      <w:r>
        <w:t>ypatingasis</w:t>
      </w:r>
    </w:p>
    <w:p w14:paraId="50D0DA4F" w14:textId="77777777" w:rsidR="002537B8" w:rsidRPr="00EF583B" w:rsidRDefault="002537B8" w:rsidP="00514B93">
      <w:pPr>
        <w:spacing w:after="0"/>
        <w:ind w:left="284" w:firstLine="425"/>
      </w:pPr>
      <w:r>
        <w:t>statinys (negyvenamieji pastatai).</w:t>
      </w:r>
    </w:p>
    <w:p w14:paraId="7753F20C" w14:textId="75E85D11" w:rsidR="002537B8" w:rsidRDefault="002537B8" w:rsidP="00514B93">
      <w:pPr>
        <w:spacing w:after="0"/>
        <w:ind w:left="284"/>
      </w:pPr>
      <w:r>
        <w:t>1.7</w:t>
      </w:r>
      <w:r w:rsidR="00613F5F">
        <w:t xml:space="preserve"> </w:t>
      </w:r>
      <w:r w:rsidRPr="2A3BC8AB">
        <w:rPr>
          <w:b/>
          <w:bCs/>
        </w:rPr>
        <w:t xml:space="preserve">Statybos rūšis: </w:t>
      </w:r>
      <w:r w:rsidR="00B0557B">
        <w:t>kapitalinis remontas</w:t>
      </w:r>
      <w:r>
        <w:t>.</w:t>
      </w:r>
    </w:p>
    <w:p w14:paraId="01138230" w14:textId="77777777" w:rsidR="00EF3F46" w:rsidRDefault="00FC146B" w:rsidP="00EF3F46">
      <w:pPr>
        <w:spacing w:after="0"/>
        <w:ind w:firstLine="284"/>
        <w:rPr>
          <w:b/>
          <w:bCs/>
        </w:rPr>
      </w:pPr>
      <w:r>
        <w:t>1.8</w:t>
      </w:r>
      <w:r w:rsidR="002537B8">
        <w:t xml:space="preserve"> </w:t>
      </w:r>
      <w:r w:rsidR="002537B8" w:rsidRPr="2A3BC8AB">
        <w:rPr>
          <w:b/>
          <w:bCs/>
        </w:rPr>
        <w:t>Projekto numatytos pagrindinės charakteristikos</w:t>
      </w:r>
      <w:r w:rsidR="005F04F1" w:rsidRPr="2A3BC8AB">
        <w:rPr>
          <w:b/>
          <w:bCs/>
        </w:rPr>
        <w:t>:</w:t>
      </w:r>
    </w:p>
    <w:p w14:paraId="6A799F08" w14:textId="26076E4C" w:rsidR="002537B8" w:rsidRPr="00055855" w:rsidRDefault="002537B8" w:rsidP="00055855">
      <w:pPr>
        <w:pStyle w:val="ListParagraph"/>
        <w:numPr>
          <w:ilvl w:val="0"/>
          <w:numId w:val="6"/>
        </w:numPr>
        <w:spacing w:after="0"/>
        <w:rPr>
          <w:b/>
          <w:bCs/>
        </w:rPr>
      </w:pPr>
      <w:r>
        <w:t>Sklypas:</w:t>
      </w:r>
    </w:p>
    <w:p w14:paraId="260ED6FA" w14:textId="32F1D6E2" w:rsidR="00963B50" w:rsidRPr="00830279" w:rsidRDefault="00D7237E" w:rsidP="00CA2E63">
      <w:pPr>
        <w:pStyle w:val="ListParagraph"/>
        <w:numPr>
          <w:ilvl w:val="0"/>
          <w:numId w:val="2"/>
        </w:numPr>
        <w:spacing w:after="0"/>
      </w:pPr>
      <w:r>
        <w:t xml:space="preserve">Sklypo adresas: </w:t>
      </w:r>
      <w:r w:rsidR="00A50394">
        <w:t>Kauno g. 3</w:t>
      </w:r>
      <w:r>
        <w:t xml:space="preserve">, </w:t>
      </w:r>
      <w:r w:rsidR="00830279">
        <w:t>V</w:t>
      </w:r>
      <w:r>
        <w:t>il</w:t>
      </w:r>
      <w:r w:rsidR="00830279">
        <w:t>nius</w:t>
      </w:r>
    </w:p>
    <w:p w14:paraId="56D6ECAB" w14:textId="5C503190" w:rsidR="002537B8" w:rsidRPr="007303E6" w:rsidRDefault="002537B8" w:rsidP="00CA2E63">
      <w:pPr>
        <w:pStyle w:val="ListParagraph"/>
        <w:numPr>
          <w:ilvl w:val="0"/>
          <w:numId w:val="2"/>
        </w:numPr>
        <w:spacing w:after="0"/>
      </w:pPr>
      <w:r>
        <w:t xml:space="preserve">Unikalus Nr.: </w:t>
      </w:r>
      <w:r w:rsidR="00DD24BF">
        <w:t>0101-0057-0096</w:t>
      </w:r>
    </w:p>
    <w:p w14:paraId="7FC7E91F" w14:textId="77777777" w:rsidR="007303E6" w:rsidRPr="007303E6" w:rsidRDefault="0022287D" w:rsidP="00CA2E63">
      <w:pPr>
        <w:pStyle w:val="ListParagraph"/>
        <w:numPr>
          <w:ilvl w:val="0"/>
          <w:numId w:val="2"/>
        </w:numPr>
        <w:spacing w:after="0"/>
      </w:pPr>
      <w:r>
        <w:t>Kadastro Nr.: 0101/0057:96 Vilniaus m. k.v.</w:t>
      </w:r>
    </w:p>
    <w:p w14:paraId="1C8A56A3" w14:textId="3850688E" w:rsidR="002537B8" w:rsidRPr="00CA2E63" w:rsidRDefault="002537B8" w:rsidP="00CA2E63">
      <w:pPr>
        <w:pStyle w:val="ListParagraph"/>
        <w:numPr>
          <w:ilvl w:val="0"/>
          <w:numId w:val="2"/>
        </w:numPr>
        <w:spacing w:after="0"/>
        <w:rPr>
          <w:color w:val="FF0000"/>
        </w:rPr>
      </w:pPr>
      <w:r>
        <w:t>Pagrindinė naudojimo paskirtis</w:t>
      </w:r>
      <w:r w:rsidR="007E3803">
        <w:t xml:space="preserve"> - kita</w:t>
      </w:r>
    </w:p>
    <w:p w14:paraId="022A709A" w14:textId="0CE643A0" w:rsidR="002537B8" w:rsidRPr="004A3DAF" w:rsidRDefault="002537B8" w:rsidP="00CA2E63">
      <w:pPr>
        <w:pStyle w:val="ListParagraph"/>
        <w:numPr>
          <w:ilvl w:val="0"/>
          <w:numId w:val="2"/>
        </w:numPr>
        <w:spacing w:after="0"/>
      </w:pPr>
      <w:r>
        <w:t>Naudojimo būdas: visuomeninės paskirties teritorijos</w:t>
      </w:r>
      <w:r w:rsidR="004A3DAF">
        <w:t>, komercinės paskirties objektų teritorijos.</w:t>
      </w:r>
    </w:p>
    <w:p w14:paraId="312E7F11" w14:textId="6F9A785B" w:rsidR="002537B8" w:rsidRPr="002173D4" w:rsidRDefault="002537B8" w:rsidP="00CA2E63">
      <w:pPr>
        <w:pStyle w:val="ListParagraph"/>
        <w:numPr>
          <w:ilvl w:val="0"/>
          <w:numId w:val="2"/>
        </w:numPr>
        <w:spacing w:after="0"/>
      </w:pPr>
      <w:r>
        <w:t xml:space="preserve">Plotas: </w:t>
      </w:r>
      <w:r w:rsidR="004A3DAF">
        <w:t>0</w:t>
      </w:r>
      <w:r w:rsidR="002173D4">
        <w:t>,2560</w:t>
      </w:r>
      <w:r>
        <w:t xml:space="preserve"> ha</w:t>
      </w:r>
    </w:p>
    <w:p w14:paraId="6B405DB0" w14:textId="0CCEAAAA" w:rsidR="002537B8" w:rsidRDefault="002537B8" w:rsidP="00281684">
      <w:pPr>
        <w:pStyle w:val="ListParagraph"/>
        <w:numPr>
          <w:ilvl w:val="0"/>
          <w:numId w:val="6"/>
        </w:numPr>
        <w:spacing w:after="0"/>
      </w:pPr>
      <w:r>
        <w:t>Pastatas:</w:t>
      </w:r>
    </w:p>
    <w:p w14:paraId="1EE3CCCA" w14:textId="5B7C2824" w:rsidR="009F77E5" w:rsidRPr="00FE377F" w:rsidRDefault="009F77E5" w:rsidP="00281684">
      <w:pPr>
        <w:pStyle w:val="ListParagraph"/>
        <w:numPr>
          <w:ilvl w:val="0"/>
          <w:numId w:val="5"/>
        </w:numPr>
        <w:spacing w:after="0"/>
      </w:pPr>
      <w:r>
        <w:t xml:space="preserve">Adresas: </w:t>
      </w:r>
      <w:r w:rsidR="00E43477">
        <w:t>Kauno g. 3, Vilnius</w:t>
      </w:r>
    </w:p>
    <w:p w14:paraId="1F570DF1" w14:textId="4E6C283A" w:rsidR="002537B8" w:rsidRPr="006B4E55" w:rsidRDefault="006B4E55" w:rsidP="00281684">
      <w:pPr>
        <w:pStyle w:val="ListParagraph"/>
        <w:numPr>
          <w:ilvl w:val="0"/>
          <w:numId w:val="5"/>
        </w:numPr>
        <w:spacing w:after="0"/>
      </w:pPr>
      <w:r>
        <w:t>Paskirtis: e</w:t>
      </w:r>
      <w:r w:rsidR="00FE377F">
        <w:t>sama - administracinės paskirties, projektuojama – gydymo paskirties.</w:t>
      </w:r>
    </w:p>
    <w:p w14:paraId="69BEAAB1" w14:textId="15091BFF" w:rsidR="002537B8" w:rsidRPr="000A2B28" w:rsidRDefault="002537B8" w:rsidP="00281684">
      <w:pPr>
        <w:pStyle w:val="ListParagraph"/>
        <w:numPr>
          <w:ilvl w:val="0"/>
          <w:numId w:val="5"/>
        </w:numPr>
        <w:spacing w:after="0"/>
      </w:pPr>
      <w:r>
        <w:t>Unikalus Nr.</w:t>
      </w:r>
      <w:r w:rsidR="000A2B28">
        <w:t>:</w:t>
      </w:r>
      <w:r w:rsidR="00A720AA">
        <w:t xml:space="preserve"> </w:t>
      </w:r>
      <w:r w:rsidR="000A2B28">
        <w:t>1097-4006-9012</w:t>
      </w:r>
    </w:p>
    <w:p w14:paraId="52A747D4" w14:textId="358222E1" w:rsidR="002537B8" w:rsidRPr="004D5B19" w:rsidRDefault="002537B8" w:rsidP="00281684">
      <w:pPr>
        <w:pStyle w:val="ListParagraph"/>
        <w:numPr>
          <w:ilvl w:val="0"/>
          <w:numId w:val="5"/>
        </w:numPr>
        <w:spacing w:after="0"/>
      </w:pPr>
      <w:r>
        <w:t xml:space="preserve">Bendras plotas: </w:t>
      </w:r>
      <w:r w:rsidR="00A720AA">
        <w:t>2997,68</w:t>
      </w:r>
      <w:r>
        <w:t xml:space="preserve"> m2</w:t>
      </w:r>
    </w:p>
    <w:p w14:paraId="767B6FB2" w14:textId="0CE65396" w:rsidR="002537B8" w:rsidRPr="004D5B19" w:rsidRDefault="002537B8" w:rsidP="00281684">
      <w:pPr>
        <w:pStyle w:val="ListParagraph"/>
        <w:numPr>
          <w:ilvl w:val="0"/>
          <w:numId w:val="5"/>
        </w:numPr>
        <w:spacing w:after="0"/>
      </w:pPr>
      <w:r>
        <w:t xml:space="preserve">Pagrindinis plotas: </w:t>
      </w:r>
      <w:r w:rsidR="004D5B19">
        <w:t>1555,12</w:t>
      </w:r>
      <w:r>
        <w:t xml:space="preserve"> m2</w:t>
      </w:r>
    </w:p>
    <w:p w14:paraId="7878FE24" w14:textId="3E397B14" w:rsidR="002537B8" w:rsidRPr="004D5B19" w:rsidRDefault="002537B8" w:rsidP="00281684">
      <w:pPr>
        <w:pStyle w:val="ListParagraph"/>
        <w:numPr>
          <w:ilvl w:val="0"/>
          <w:numId w:val="5"/>
        </w:numPr>
        <w:spacing w:after="0"/>
      </w:pPr>
      <w:r>
        <w:t>Tūris: 1</w:t>
      </w:r>
      <w:r w:rsidR="004D5B19">
        <w:t>2463</w:t>
      </w:r>
      <w:r>
        <w:t xml:space="preserve"> m3</w:t>
      </w:r>
    </w:p>
    <w:p w14:paraId="54BA9C4B" w14:textId="35408BFF" w:rsidR="002537B8" w:rsidRDefault="002537B8" w:rsidP="00281684">
      <w:pPr>
        <w:pStyle w:val="ListParagraph"/>
        <w:numPr>
          <w:ilvl w:val="0"/>
          <w:numId w:val="5"/>
        </w:numPr>
        <w:spacing w:after="0"/>
      </w:pPr>
      <w:r>
        <w:t xml:space="preserve">Aukštų skaičius: </w:t>
      </w:r>
      <w:r w:rsidR="004D5B19">
        <w:t>5</w:t>
      </w:r>
    </w:p>
    <w:p w14:paraId="6BCEB6F9" w14:textId="2CE90378" w:rsidR="001B64CE" w:rsidRDefault="001B64CE" w:rsidP="00281684">
      <w:pPr>
        <w:pStyle w:val="ListParagraph"/>
        <w:numPr>
          <w:ilvl w:val="0"/>
          <w:numId w:val="5"/>
        </w:numPr>
        <w:spacing w:after="0"/>
      </w:pPr>
      <w:r>
        <w:t>Kultūros paveldo objekto teritorija, Vilniaus senojo miesto ir priemiesčių archeologinė vietovė (25504)</w:t>
      </w:r>
    </w:p>
    <w:p w14:paraId="0BC681CA" w14:textId="03604E14" w:rsidR="005D14D9" w:rsidRPr="004D5B19" w:rsidRDefault="005D14D9" w:rsidP="00281684">
      <w:pPr>
        <w:pStyle w:val="ListParagraph"/>
        <w:numPr>
          <w:ilvl w:val="0"/>
          <w:numId w:val="5"/>
        </w:numPr>
        <w:spacing w:after="0"/>
      </w:pPr>
      <w:r>
        <w:t>Kultūros paveldo vietovės apsaugos zona, Vilniaus senamiestis (16073)</w:t>
      </w:r>
    </w:p>
    <w:p w14:paraId="0E013BD5" w14:textId="77777777" w:rsidR="00603612" w:rsidRPr="00682820" w:rsidRDefault="00603612" w:rsidP="001A2717">
      <w:pPr>
        <w:ind w:firstLine="284"/>
      </w:pPr>
    </w:p>
    <w:p w14:paraId="160AD4C5" w14:textId="77777777" w:rsidR="002537B8" w:rsidRPr="00682820" w:rsidRDefault="002537B8" w:rsidP="002537B8">
      <w:pPr>
        <w:rPr>
          <w:b/>
          <w:bCs/>
        </w:rPr>
      </w:pPr>
      <w:r w:rsidRPr="2A3BC8AB">
        <w:rPr>
          <w:b/>
          <w:bCs/>
        </w:rPr>
        <w:t>2. Reikalavimai Paslaugoms ir Darbams</w:t>
      </w:r>
    </w:p>
    <w:p w14:paraId="38915625" w14:textId="77777777" w:rsidR="002537B8" w:rsidRPr="00682820" w:rsidRDefault="002537B8" w:rsidP="002537B8">
      <w:pPr>
        <w:rPr>
          <w:b/>
          <w:bCs/>
        </w:rPr>
      </w:pPr>
      <w:r>
        <w:t xml:space="preserve">2.1. </w:t>
      </w:r>
      <w:r w:rsidRPr="2A3BC8AB">
        <w:rPr>
          <w:b/>
          <w:bCs/>
        </w:rPr>
        <w:t>Bendrieji reikalavimai</w:t>
      </w:r>
    </w:p>
    <w:p w14:paraId="3AA29558" w14:textId="1C47A10B" w:rsidR="002537B8" w:rsidRPr="00BA3E0D" w:rsidRDefault="002537B8" w:rsidP="0071029E">
      <w:pPr>
        <w:jc w:val="both"/>
      </w:pPr>
      <w:r>
        <w:t xml:space="preserve">2.1.1. Rangovas pagal parengtą Techninį projektą </w:t>
      </w:r>
      <w:r w:rsidR="00856CB5">
        <w:t>23.667597-TP „Administracinės paskirties pastato, Kauno g. 3,</w:t>
      </w:r>
      <w:r w:rsidR="00D03238">
        <w:t xml:space="preserve"> </w:t>
      </w:r>
      <w:r w:rsidR="00856CB5">
        <w:t xml:space="preserve">Vilniuje, paskirties keitimo į gydymo paskirties pastatą, kapitalinio remonto projektas“ </w:t>
      </w:r>
      <w:r>
        <w:t>turi parengti, Darbo projektą ir vadovaudamasis juo, bei papildomais reikalavimais nurodytais šiame aiškinamajame rašte, atlikti statybos darbus.</w:t>
      </w:r>
    </w:p>
    <w:p w14:paraId="0A482AE3" w14:textId="77777777" w:rsidR="002537B8" w:rsidRDefault="002537B8" w:rsidP="0071029E">
      <w:pPr>
        <w:jc w:val="both"/>
      </w:pPr>
      <w:r>
        <w:t>2.1.2. Vykdomi statybos darbai ir parengtas Darbo projektas turi atitikti galiojančių LR įstatymų, poįstatyminių teisės aktų, normatyvinių statybos techninių dokumentų, normatyvinių statinio saugos ir paskirties dokumentų, bei privalomųjų projekto rengimo dokumentų reikalavimus (aktualias redakcijas).</w:t>
      </w:r>
    </w:p>
    <w:p w14:paraId="740A9D99" w14:textId="7E6F4253" w:rsidR="00C054B2" w:rsidRPr="00FD4274" w:rsidRDefault="0005501E" w:rsidP="0071029E">
      <w:pPr>
        <w:jc w:val="both"/>
      </w:pPr>
      <w:r w:rsidRPr="0C9DA298">
        <w:rPr>
          <w:b/>
          <w:bCs/>
        </w:rPr>
        <w:t> </w:t>
      </w:r>
      <w:r>
        <w:t xml:space="preserve">Vadovaujantis STR 1.05.01:2017 „Statybą leidžiantys dokumentai. Statybos užbaigimas. Nebaigto statinio registravimas ir perleidimas. Statybos sustabdymas. Savavališkos statybos padarinių šalinimas. Statybos pagal neteisėtai išduotą statybą leidžiantį dokumentą padarinių šalinimas“ </w:t>
      </w:r>
      <w:r w:rsidR="005C4B01">
        <w:t>39.5 punktu teikti Užsakovui Darbo Projekt</w:t>
      </w:r>
      <w:r w:rsidR="00FD4274">
        <w:t>o dalis, ti</w:t>
      </w:r>
      <w:r w:rsidR="00324039">
        <w:t>n</w:t>
      </w:r>
      <w:r w:rsidR="00FD4274">
        <w:t>kamas kėlimui į infostatybą.</w:t>
      </w:r>
    </w:p>
    <w:p w14:paraId="545C01CD" w14:textId="26ACD78F" w:rsidR="002537B8" w:rsidRPr="002537B8" w:rsidRDefault="7C5DEECD" w:rsidP="0071029E">
      <w:pPr>
        <w:jc w:val="both"/>
      </w:pPr>
      <w:r>
        <w:t>2.1.3. Rengiant Darbo projektą, vykdant Darbus bei atliekant statybos užbaigimo procedūras turi būti sukurtas, naudojamas ir atnaujinamas statinio informacinis modelis (BIM), vadovaujantis aiškinamojo rašto Priedo Nr. 1 reikalavimais. Tiekėjas pirkimo sutarties vykdymui turės naudoti legalią BIM programinę įrangą bei paskirti BIM koordinatorių. Užduotys BIM koordinatoriui, BIM modelių detalumo reikalavimai, bendradarbiavimo aplinkos reikalavimai, programinės įrangos ir kiti reikalavimai projekto vykdymui pateikiami aiškinamojo rašto priede Nr.1.</w:t>
      </w:r>
    </w:p>
    <w:p w14:paraId="0DA1F8BF" w14:textId="0364852E" w:rsidR="002537B8" w:rsidRPr="002537B8" w:rsidRDefault="002537B8" w:rsidP="7C5DEECD">
      <w:pPr>
        <w:jc w:val="both"/>
      </w:pPr>
    </w:p>
    <w:p w14:paraId="19D0664B" w14:textId="77777777" w:rsidR="002537B8" w:rsidRPr="00581513" w:rsidRDefault="002537B8" w:rsidP="0071029E">
      <w:pPr>
        <w:jc w:val="both"/>
      </w:pPr>
      <w:r>
        <w:t>2.1.4. Pirkimo sutarčiai vykdyti Rangovas turi paskirti BIM koordinatorių (-ius), kuris privalo parengti ir su Užsakovu suderinti BIM įgyvendinimo planą (BEP) bei vykdyti kitus reikalavimus, kurie nurodyti aiškinamojo rašto priede Nr. 1 „Užsakovo reikalavimai statinio informacinio modelio (BIM) rengimui“. Taip pat Rangovas sutarties vykdymo metu turi naudotis legalia BIM programine įranga.</w:t>
      </w:r>
    </w:p>
    <w:p w14:paraId="1353F22C" w14:textId="462DE692" w:rsidR="7C5DEECD" w:rsidRPr="00FA6E51" w:rsidRDefault="7C5DEECD" w:rsidP="7C5DEECD">
      <w:pPr>
        <w:jc w:val="both"/>
      </w:pPr>
      <w:r>
        <w:t>2.1.5.</w:t>
      </w:r>
      <w:r w:rsidR="00FA6E51">
        <w:t xml:space="preserve"> </w:t>
      </w:r>
      <w:r w:rsidRPr="00FA6E51">
        <w:rPr>
          <w:rFonts w:eastAsia="Arial" w:cs="Arial"/>
          <w:lang w:val="lt"/>
        </w:rPr>
        <w:t>Jeigu Projekto techninėse specifikacijose nurodytos parametrų tikslios skaitinės reikšmės, tai reiškia ribą, nuo kurios neturi būti nukrypta į blogesnę pusę. Projekte naudojami gaminių pavadinimai ir kodavimas yra informacinio pobūdžio ir skirti gaminio tipui ir esminiams reikalavimams apibrėžti, todėl Rangovas, tik pritarus Užsakovui ir/arba Statybos valdytojui, gali pasiūlyti ir lygiaverčius gaminius. Tas atliekama derinant medžiagas bei gaminius, spalvas ir tekstūras su statinio projekto vykdymo priežiūros vadovu.</w:t>
      </w:r>
    </w:p>
    <w:p w14:paraId="02AB90D6" w14:textId="6702397C" w:rsidR="7C5DEECD" w:rsidRPr="00FA6E51" w:rsidRDefault="7C5DEECD" w:rsidP="00D81E92">
      <w:pPr>
        <w:tabs>
          <w:tab w:val="left" w:pos="851"/>
          <w:tab w:val="left" w:pos="993"/>
        </w:tabs>
        <w:spacing w:after="120" w:line="276" w:lineRule="auto"/>
        <w:jc w:val="both"/>
        <w:rPr>
          <w:rFonts w:eastAsia="Arial" w:cs="Arial"/>
          <w:lang w:val="lt"/>
        </w:rPr>
      </w:pPr>
      <w:r w:rsidRPr="00FA6E51">
        <w:rPr>
          <w:rFonts w:eastAsia="Arial" w:cs="Arial"/>
          <w:lang w:val="lt"/>
        </w:rPr>
        <w:t>Apibūdinant siūlomą Pirkimo objektą naudojami konkretūs modeliai ar šaltiniai, konkretūs procesai ar prekės ženklai, patentai, tipai, konkreti kilmė ar gamyba, bus laikomi lygiaverčiais, jeigu jie atitiks visus Projekto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gaminius. Lygiavertiškumo įrodinėjimo ir projekto vykdymo priežiūros išaiškinimo pareiga priskiriama Rangovui</w:t>
      </w:r>
    </w:p>
    <w:p w14:paraId="3E796210" w14:textId="74AB9A34" w:rsidR="002537B8" w:rsidRPr="00581513" w:rsidRDefault="002537B8" w:rsidP="0071029E">
      <w:pPr>
        <w:jc w:val="both"/>
      </w:pPr>
      <w:r>
        <w:t xml:space="preserve">2.1.6. </w:t>
      </w:r>
      <w:r w:rsidR="007A4A5D">
        <w:t>Rangovas</w:t>
      </w:r>
      <w:r>
        <w:t xml:space="preserve"> atsakingas už galutinės informacijos perdavimą Statytojui (Užsakovui) ir (arba) Projekto valdytojui, įskaitant BIM modelius .ifc formatu su visa geometrija, atributine ir prisegama informacija, gimtaisiais programinės įrangos formatais (.dgn, .rvt, .pln ir kt.) ir galutinį suderintą BIM vykdymo planą, pagal aiškinamojo rašto priedas Nr.1 nurodytus reikalavimus.</w:t>
      </w:r>
    </w:p>
    <w:p w14:paraId="51B3DD8C" w14:textId="77777777" w:rsidR="002537B8" w:rsidRPr="00581513" w:rsidRDefault="002537B8" w:rsidP="0071029E">
      <w:pPr>
        <w:jc w:val="both"/>
      </w:pPr>
      <w:r>
        <w:t>2.1.7. Statybos metu nustačius Darbo projekto ar Projekto klaidas ar atlikus Projekto keitimus/patikslinimus, Rangovo paskirtas BIM koordinatorius statybos pabaigoje turi užtikrinti neatlygintiną modelio koregavimą pagal statybos metu Rangovo registruotus ir suderintus su Projektuotoju pakeitimus ir atiduoti modelį su statusu „taip pastatyta“ Užsakovui.</w:t>
      </w:r>
    </w:p>
    <w:p w14:paraId="7C47269D" w14:textId="77777777" w:rsidR="002537B8" w:rsidRPr="00FE7E1B" w:rsidRDefault="002537B8" w:rsidP="0071029E">
      <w:pPr>
        <w:jc w:val="both"/>
      </w:pPr>
      <w:r>
        <w:t>2.1.8. Rangovas nuo statybų pradžios iki statinio pripažinimu tinkamu naudoti, turės pildyti elektroninį statybos darbų žurnalą. Prieigą prie elektroninių dokumentų sistemos „statyboszurnalas.lt“ suteiks Užsakovas.</w:t>
      </w:r>
    </w:p>
    <w:p w14:paraId="50A13E4F" w14:textId="4E78FC59" w:rsidR="002537B8" w:rsidRPr="00CF5EBA" w:rsidRDefault="7C5DEECD" w:rsidP="0071029E">
      <w:pPr>
        <w:jc w:val="both"/>
      </w:pPr>
      <w:r>
        <w:t>2.1.9. Prie aiškinamojo rašto pirkimui pridedami darbų kiekių žiniaraščiai yra preliminarūs, orientaciniai (skirti perkamų darbų apimčiai ir sudėčiai geriau suvokti) ir gali tikslintis sutarties vykdymo metu. Rangovas už fiksuotą kainą turės pilnai ir tinkamai atlikti darbus, nurodytus projekte, jo brėžiniuose ir  projekto darbų kiekių žiniaraščiuose ir šiame aiškinamajame rašte. Darbai turės būti tinkamai ir pilnai užbaigti. Tiekėjui skaičiuojant siūlomą rangos darbų kainą, projektą reikia vertinti kompleksiškai, kaip visumą -jei sprendiniai aprašyti bent vienoje projekto dalyje, o kitose projekto dalyse jų nėra, tai nebus laikoma projekto klaida. Tokie darbai ir ar sprendiniai turi būti įvertinti tiekėjo siūlomoje kainoje.</w:t>
      </w:r>
    </w:p>
    <w:p w14:paraId="7D348D72" w14:textId="523F8AB4" w:rsidR="7C5DEECD" w:rsidRDefault="7C5DEECD" w:rsidP="7C5DEECD">
      <w:pPr>
        <w:jc w:val="both"/>
      </w:pPr>
      <w:r>
        <w:t>Tiekėjo rengiamame Darbo projekte turi būti numatyta, jog statyboje naudojamos statybinės medžiagos, atitiktų minimalius aplinkos apsaugos kriterijus (Lietuvos Respublikos aplinkos ministro 2011 m. birželio 28 d. įsakymu Nr. D1-508 patvirtinto Aplinkos apsaugos kriterijų taikymo, vykdant žaliuosius pirkimus, tvarkos aprašo reikalavimus). Pirkimo vykdytojas pasiūlymų pateikimo metu nereikalauja pateikti įrodymų, tačiau tokie įrodymai tiekėjo turės būti pateikiami Pirkimo sutarties vykdymo metu. Dėl aplinkos apsaugos kriterijų taikymo atsiradęs kainos padidėjimas turi būti įvertintas tiekėjo siūlant kainą.</w:t>
      </w:r>
    </w:p>
    <w:p w14:paraId="1C312593" w14:textId="47E4C9C1" w:rsidR="289E9110" w:rsidRDefault="289E9110" w:rsidP="2A3BC8AB">
      <w:pPr>
        <w:spacing w:before="240" w:after="240"/>
        <w:jc w:val="both"/>
        <w:rPr>
          <w:rFonts w:ascii="Aptos" w:eastAsia="Aptos" w:hAnsi="Aptos" w:cs="Aptos"/>
        </w:rPr>
      </w:pPr>
      <w:r w:rsidRPr="0C9DA298">
        <w:rPr>
          <w:rFonts w:ascii="Aptos" w:eastAsia="Aptos" w:hAnsi="Aptos" w:cs="Aptos"/>
        </w:rPr>
        <w:t xml:space="preserve">Jei projekto dokumentuose randama neatitikimų ar prieštaravimų, dokumentų viršenybė nustatoma tokia eilės tvarka: </w:t>
      </w:r>
    </w:p>
    <w:p w14:paraId="7B95C280" w14:textId="3C362178" w:rsidR="289E9110" w:rsidRDefault="289E9110" w:rsidP="2A3BC8AB">
      <w:pPr>
        <w:spacing w:before="240" w:after="240"/>
        <w:jc w:val="both"/>
        <w:rPr>
          <w:rFonts w:ascii="Aptos" w:eastAsia="Aptos" w:hAnsi="Aptos" w:cs="Aptos"/>
        </w:rPr>
      </w:pPr>
      <w:r w:rsidRPr="0C9DA298">
        <w:rPr>
          <w:rFonts w:ascii="Aptos" w:eastAsia="Aptos" w:hAnsi="Aptos" w:cs="Aptos"/>
        </w:rPr>
        <w:t>• Techninė specifikacij</w:t>
      </w:r>
      <w:r w:rsidR="008C31E9" w:rsidRPr="0C9DA298">
        <w:rPr>
          <w:rFonts w:ascii="Aptos" w:eastAsia="Aptos" w:hAnsi="Aptos" w:cs="Aptos"/>
        </w:rPr>
        <w:t>a</w:t>
      </w:r>
      <w:r w:rsidRPr="0C9DA298">
        <w:rPr>
          <w:rFonts w:ascii="Aptos" w:eastAsia="Aptos" w:hAnsi="Aptos" w:cs="Aptos"/>
        </w:rPr>
        <w:t xml:space="preserve"> turi pirmenybę prieš kitus dokumentus. </w:t>
      </w:r>
    </w:p>
    <w:p w14:paraId="25AFA1AD" w14:textId="5A76A2B8" w:rsidR="289E9110" w:rsidRDefault="289E9110" w:rsidP="2A3BC8AB">
      <w:pPr>
        <w:spacing w:before="240" w:after="240"/>
        <w:jc w:val="both"/>
        <w:rPr>
          <w:rFonts w:ascii="Aptos" w:eastAsia="Aptos" w:hAnsi="Aptos" w:cs="Aptos"/>
        </w:rPr>
      </w:pPr>
      <w:r w:rsidRPr="0C9DA298">
        <w:rPr>
          <w:rFonts w:ascii="Aptos" w:eastAsia="Aptos" w:hAnsi="Aptos" w:cs="Aptos"/>
        </w:rPr>
        <w:t xml:space="preserve">• Aiškinamieji raštai </w:t>
      </w:r>
      <w:r w:rsidR="0078674D" w:rsidRPr="0C9DA298">
        <w:rPr>
          <w:rFonts w:ascii="Aptos" w:eastAsia="Aptos" w:hAnsi="Aptos" w:cs="Aptos"/>
        </w:rPr>
        <w:t xml:space="preserve">turi viršenybę </w:t>
      </w:r>
      <w:r w:rsidRPr="0C9DA298">
        <w:rPr>
          <w:rFonts w:ascii="Aptos" w:eastAsia="Aptos" w:hAnsi="Aptos" w:cs="Aptos"/>
        </w:rPr>
        <w:t xml:space="preserve"> už brėžinius.</w:t>
      </w:r>
    </w:p>
    <w:p w14:paraId="0D793B4D" w14:textId="2DD54FE7" w:rsidR="289E9110" w:rsidRDefault="289E9110" w:rsidP="2A3BC8AB">
      <w:pPr>
        <w:spacing w:before="240" w:after="240"/>
        <w:jc w:val="both"/>
        <w:rPr>
          <w:rFonts w:ascii="Aptos" w:eastAsia="Aptos" w:hAnsi="Aptos" w:cs="Aptos"/>
        </w:rPr>
      </w:pPr>
      <w:r w:rsidRPr="0C9DA298">
        <w:rPr>
          <w:rFonts w:ascii="Aptos" w:eastAsia="Aptos" w:hAnsi="Aptos" w:cs="Aptos"/>
        </w:rPr>
        <w:t>• Brėžiniai turi viršenybę prieš darbų kiekių žiniaraščius.</w:t>
      </w:r>
    </w:p>
    <w:p w14:paraId="36AC3407" w14:textId="6B8C3420" w:rsidR="289E9110" w:rsidRDefault="289E9110" w:rsidP="2A3BC8AB">
      <w:pPr>
        <w:spacing w:before="240" w:after="240"/>
        <w:jc w:val="both"/>
        <w:rPr>
          <w:rFonts w:ascii="Aptos" w:eastAsia="Aptos" w:hAnsi="Aptos" w:cs="Aptos"/>
        </w:rPr>
      </w:pPr>
      <w:r w:rsidRPr="0C9DA298">
        <w:rPr>
          <w:rFonts w:ascii="Aptos" w:eastAsia="Aptos" w:hAnsi="Aptos" w:cs="Aptos"/>
        </w:rPr>
        <w:t xml:space="preserve">• Darbų kiekių žiniaraščiai lieka paskutinėje vietoje pagal svarbą traktuojant projekto sprendinius. </w:t>
      </w:r>
    </w:p>
    <w:p w14:paraId="7F17005F" w14:textId="260D8FB0" w:rsidR="289E9110" w:rsidRDefault="289E9110" w:rsidP="2A3BC8AB">
      <w:pPr>
        <w:spacing w:before="240" w:after="240"/>
        <w:jc w:val="both"/>
        <w:rPr>
          <w:rFonts w:ascii="Aptos" w:eastAsia="Aptos" w:hAnsi="Aptos" w:cs="Aptos"/>
        </w:rPr>
      </w:pPr>
      <w:r w:rsidRPr="0C9DA298">
        <w:rPr>
          <w:rFonts w:ascii="Aptos" w:eastAsia="Aptos" w:hAnsi="Aptos" w:cs="Aptos"/>
        </w:rPr>
        <w:t>Ši taisyklė taikoma tik esant prieštaravimams tarp skirtingų dalių. Jei prieštaravimų nėra, laikoma, kad visi projekto dokumentai papildo vienas kitą ir sudaro vientisą projekto visumą. Projekto darbų sąnaudų/ kiekių žiniaraščiuose praleistos darbų pozicijos projekto klaida nelaikomos.</w:t>
      </w:r>
    </w:p>
    <w:p w14:paraId="073B7A8A" w14:textId="04FAAA9E" w:rsidR="289E9110" w:rsidRDefault="289E9110" w:rsidP="2A3BC8AB">
      <w:pPr>
        <w:spacing w:before="240" w:after="240"/>
        <w:jc w:val="both"/>
        <w:rPr>
          <w:rFonts w:ascii="Aptos" w:eastAsia="Aptos" w:hAnsi="Aptos" w:cs="Aptos"/>
        </w:rPr>
      </w:pPr>
      <w:r w:rsidRPr="0C9DA298">
        <w:rPr>
          <w:rFonts w:ascii="Aptos" w:eastAsia="Aptos" w:hAnsi="Aptos" w:cs="Aptos"/>
        </w:rPr>
        <w:t>Darbų ir jų sudėties detalizavimai ir patikslinimai, atsiradę darbo projekto rengimo metu papildomais darbais nelaikomi.</w:t>
      </w:r>
    </w:p>
    <w:p w14:paraId="5E17DB31" w14:textId="53376F80" w:rsidR="7C795568" w:rsidRDefault="7C5DEECD" w:rsidP="7C5DEECD">
      <w:pPr>
        <w:jc w:val="both"/>
        <w:rPr>
          <w:rFonts w:ascii="Aptos" w:eastAsia="Aptos" w:hAnsi="Aptos" w:cs="Aptos"/>
        </w:rPr>
      </w:pPr>
      <w:r>
        <w:t xml:space="preserve">Reikalavimai ugniaatspariems langams, nurodytiems Projekto gaisrinės dalies brėžiniuose </w:t>
      </w:r>
      <w:r w:rsidRPr="7C5DEECD">
        <w:rPr>
          <w:rFonts w:ascii="Aptos" w:eastAsia="Aptos" w:hAnsi="Aptos" w:cs="Aptos"/>
        </w:rPr>
        <w:t>23.667597-TP-GS-B02; 23.667597-TP-GS-B03; 23.667597-TP-GS-B04; 23.667597-TP-GS-B05 numatomi tikslinti, atitinkamai pakoreguojant Projekto architektūrinės dalies specifikacijas langams TS07</w:t>
      </w:r>
    </w:p>
    <w:p w14:paraId="0949651E" w14:textId="2DCF111E" w:rsidR="7C795568" w:rsidRDefault="7C795568" w:rsidP="2A3BC8AB">
      <w:pPr>
        <w:jc w:val="both"/>
      </w:pPr>
    </w:p>
    <w:p w14:paraId="54E03E7B" w14:textId="77777777" w:rsidR="002537B8" w:rsidRPr="00CF5EBA" w:rsidRDefault="002537B8" w:rsidP="0071029E">
      <w:pPr>
        <w:jc w:val="both"/>
      </w:pPr>
      <w:r>
        <w:t>2.1.10. Iki sutarties pasirašymo, Rangovas privalės pateikti pateikto pasiūlymo sąmatinius skaičiavimus, kurių lokalinės sąmatos turi atitikti Įkainotų veiklų sąrašo (ĮVS) darbų veiklas (etapus), o sąmatinių skaičiavimų lokalinėse sąmatose įtraukti darbai savo turiniu turės atitikti Įkainotų veiklų sąrašo darbų veiklose (etapuose) nurodytus darbus ir jų apimtis.</w:t>
      </w:r>
    </w:p>
    <w:p w14:paraId="0E4119A4" w14:textId="4A7EB860" w:rsidR="002537B8" w:rsidRPr="000F36D9" w:rsidRDefault="002537B8" w:rsidP="0071029E">
      <w:pPr>
        <w:jc w:val="both"/>
      </w:pPr>
      <w:r>
        <w:t>2.1.11. Rangovas, pateikdamas atliktų darbų aktus, privalo kartu su išpildomąją dokumentacija pateikti pagrindžiančius atliktų darbų skaičiavimus „excel“ formatu.</w:t>
      </w:r>
    </w:p>
    <w:p w14:paraId="728151C9" w14:textId="061B814D" w:rsidR="002537B8" w:rsidRPr="000F36D9" w:rsidRDefault="002537B8" w:rsidP="0071029E">
      <w:pPr>
        <w:jc w:val="both"/>
      </w:pPr>
      <w:r>
        <w:t>2.1.12. Į Rangovo pasiūlymo kainą turi būti įskaičiuota reikalingos patalpų mikroklimato, vidaus ir išorės triukšmo tyrimo išlaidos, požeminių inžinerinių tinklų ir žemės sklypo su statiniais geodezin</w:t>
      </w:r>
      <w:r w:rsidR="00F06696">
        <w:t>ė</w:t>
      </w:r>
      <w:r>
        <w:t>s nuotrauk</w:t>
      </w:r>
      <w:r w:rsidR="00F06696">
        <w:t>o</w:t>
      </w:r>
      <w:r>
        <w:t>s, statinių kadastro duomenų byl</w:t>
      </w:r>
      <w:r w:rsidR="0011731E">
        <w:t>o</w:t>
      </w:r>
      <w:r>
        <w:t>s, kit</w:t>
      </w:r>
      <w:r w:rsidR="00124BE2">
        <w:t>i</w:t>
      </w:r>
      <w:r>
        <w:t xml:space="preserve"> laboratorini</w:t>
      </w:r>
      <w:r w:rsidR="00124BE2">
        <w:t>ai</w:t>
      </w:r>
      <w:r>
        <w:t xml:space="preserve"> tyrim</w:t>
      </w:r>
      <w:r w:rsidR="00124BE2">
        <w:t>ai</w:t>
      </w:r>
      <w:r>
        <w:t xml:space="preserve"> numatyt</w:t>
      </w:r>
      <w:r w:rsidR="00124BE2">
        <w:t>i</w:t>
      </w:r>
      <w:r>
        <w:t xml:space="preserve"> laboratorinių matavimų programoje, kit</w:t>
      </w:r>
      <w:r w:rsidR="00124BE2">
        <w:t>i</w:t>
      </w:r>
      <w:r>
        <w:t xml:space="preserve"> dokument</w:t>
      </w:r>
      <w:r w:rsidR="00124BE2">
        <w:t>ai</w:t>
      </w:r>
      <w:r>
        <w:t xml:space="preserve"> (STR 1.05.01:2017 „Statybą leidžiantys dokumentai. Statybos užbaigimas. Statybos sustabdymas. Savavališkos statybos padarinių šalinimas. Statybos pagal neteisėtai išduotą statybą leidžiantį dokumentą padarinių šalinimas“) reikaling</w:t>
      </w:r>
      <w:r w:rsidR="00124BE2">
        <w:t>i</w:t>
      </w:r>
      <w:r>
        <w:t xml:space="preserve"> statinio statybos užbaigimo procedūroms vykdyti ir statybos užbaigimo akto gavimui</w:t>
      </w:r>
      <w:r w:rsidR="00D95C7D">
        <w:t>, išlaidos suremontuoto statinio/ių įregistravimui registrų centre</w:t>
      </w:r>
      <w:r>
        <w:t>.</w:t>
      </w:r>
    </w:p>
    <w:p w14:paraId="662B8879" w14:textId="348D933A" w:rsidR="002537B8" w:rsidRPr="000F36D9" w:rsidRDefault="002537B8" w:rsidP="0071029E">
      <w:pPr>
        <w:jc w:val="both"/>
      </w:pPr>
      <w:r>
        <w:t>2.1.13. Rangovas, teikdamas pasiūlymą ir organizuodamas darbus, turi įsivertinti, kad darbų vykdymo metu statybvietėje bus atliekami lauko elektrotechnikos (ESO dalies) darbai. Šių darbų kainos Rangovui įtraukti į pasiūlymą nereikia, tačiau Rangovas privalės derinti darbų organizavimą su ESO</w:t>
      </w:r>
      <w:r w:rsidR="008E4484">
        <w:t>, AB</w:t>
      </w:r>
      <w:r>
        <w:t xml:space="preserve"> dalies darbus atliekančia įmone.</w:t>
      </w:r>
    </w:p>
    <w:p w14:paraId="62ED4077" w14:textId="00920DB8" w:rsidR="002537B8" w:rsidRPr="00E64235" w:rsidRDefault="002537B8" w:rsidP="0071029E">
      <w:pPr>
        <w:jc w:val="both"/>
      </w:pPr>
      <w:r>
        <w:t>2.1.1</w:t>
      </w:r>
      <w:r w:rsidR="00953453">
        <w:t>4</w:t>
      </w:r>
      <w:r>
        <w:t>. Tikslinant ar keičiant (tik pritarus Statytojui, Užsakovui ir Projekto valdytojui)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w:t>
      </w:r>
    </w:p>
    <w:p w14:paraId="42CEF7FC" w14:textId="230C3D6C" w:rsidR="002537B8" w:rsidRPr="007A0740" w:rsidRDefault="002537B8" w:rsidP="0071029E">
      <w:pPr>
        <w:jc w:val="both"/>
      </w:pPr>
      <w:r>
        <w:t>2.1.1</w:t>
      </w:r>
      <w:r w:rsidR="00953453">
        <w:t>5</w:t>
      </w:r>
      <w:r>
        <w:t>. Jeigu techninėse specifikacijose nurodytos parametrų tikslios skaitinės reikšmės, tai reiškia ribą, nuo kurios neturi būti nukrypta į blogesnę pusę. Naudojami gaminių pavadinimai ir kodavimas yra informacinio pobūdžio ir skirti gaminio tipui ir esminiams reikalavimams apibrėžti, todėl Rangovas (tik pritarus Statytojui ir/arba Užsakovui, ir/arba Projekto valdytojui) gali pasiūlyti ir lygiaverčius gaminius. Rangovo naudojamos medžiagos ir gaminiai forma ir išvaizda turi atitikti, arba vizualiai derėti su ankstesniame etape įrengtų patalpų medžiagomis ir gaminiais. Tas atliekama derinant medžiagas bei gaminius, spalvas ir tekstūras su statinio projekto vykdymo priežiūros vadovu.</w:t>
      </w:r>
    </w:p>
    <w:p w14:paraId="2D84D229" w14:textId="2017B48E" w:rsidR="00CA4BEF" w:rsidRDefault="226B93A0" w:rsidP="45FD359D">
      <w:pPr>
        <w:jc w:val="both"/>
      </w:pPr>
      <w:r>
        <w:t>2.1.1</w:t>
      </w:r>
      <w:r w:rsidR="49FAA63B">
        <w:t>6</w:t>
      </w:r>
      <w:r>
        <w:t>. Tuo atveju, jeigu techninėse specifikacijose nurodyta skaitinė parametro vertė nesuderinama su LR įstatymų, poįstatyminių teisės aktų, statybos normatyvinių dokumentų reikalavimais, turėtų būti naudojama jai artimiausia suderinama vertė.</w:t>
      </w:r>
    </w:p>
    <w:p w14:paraId="0BF7C500" w14:textId="194A0769" w:rsidR="002537B8" w:rsidRPr="00E30644" w:rsidRDefault="002537B8" w:rsidP="0071029E">
      <w:pPr>
        <w:jc w:val="both"/>
      </w:pPr>
      <w:r>
        <w:t>2.1.1</w:t>
      </w:r>
      <w:r w:rsidR="00953453">
        <w:t>7</w:t>
      </w:r>
      <w:r>
        <w:t>. Statytojo pavedimu Rangovas turi pateikti Darbo projekto konstrukcijų dalį Statytojo nurodytam Darbo projekto konstrukcijų dalies ekspertizės rangovui.</w:t>
      </w:r>
    </w:p>
    <w:p w14:paraId="3B4D3F15" w14:textId="277A14CD" w:rsidR="002537B8" w:rsidRPr="00A167F9" w:rsidRDefault="002537B8" w:rsidP="0071029E">
      <w:pPr>
        <w:jc w:val="both"/>
      </w:pPr>
      <w:r>
        <w:t>2.1.</w:t>
      </w:r>
      <w:r w:rsidR="00953453">
        <w:t>18</w:t>
      </w:r>
      <w:r>
        <w:t>. Esant poreikiui Rangovas turės atnaujinti prisijungimo prie inžinerinių tinklų sąlygas, specialiuosius reikalavimus ir kitus Darbo projekto rengimui reikalingus dokumentus (pvz.: topografinius tyrinėjimus), gauti darbų vykdymui reikalingus suderinimus bei leidimus.</w:t>
      </w:r>
    </w:p>
    <w:p w14:paraId="1D79D74E" w14:textId="3D6E9635" w:rsidR="002537B8" w:rsidRPr="00A167F9" w:rsidRDefault="002537B8" w:rsidP="0071029E">
      <w:pPr>
        <w:jc w:val="both"/>
      </w:pPr>
      <w:r>
        <w:t>2.1.</w:t>
      </w:r>
      <w:r w:rsidR="00953453">
        <w:t>19</w:t>
      </w:r>
      <w:r>
        <w:t>. Šiuo Projektu numatytas įrengti apšvietimo atramas, gembes, kronšteinus, šviestuvus bei visus elementus kurie kabinasi ant atramų (pvz. vaizdo kameros) papildomai nudažyti milteliniu būdu spalva – RAL 9004.</w:t>
      </w:r>
    </w:p>
    <w:p w14:paraId="66459A88" w14:textId="4C126284" w:rsidR="002537B8" w:rsidRPr="001B1FFF" w:rsidRDefault="002537B8" w:rsidP="0071029E">
      <w:pPr>
        <w:jc w:val="both"/>
      </w:pPr>
      <w:r>
        <w:t>2.1.2</w:t>
      </w:r>
      <w:r w:rsidR="00953453">
        <w:t>0</w:t>
      </w:r>
      <w:r>
        <w:t>. Užsakovas įgalioja Rangovą, būti atsakingu, kad statybvietėje statybos darbus atliktų tik turintys skaidriai dirbančio tapatybės identifikavimo kodą, suformuotą „</w:t>
      </w:r>
      <w:r w:rsidR="00DD3FDA">
        <w:t>SODRA</w:t>
      </w:r>
      <w:r>
        <w:t>“ sistemoje pagal „</w:t>
      </w:r>
      <w:r w:rsidR="00DD3FDA">
        <w:t>SODRA</w:t>
      </w:r>
      <w:r>
        <w:t>“ turimus duomenis apie asmens darbo santykius, savarankišką veiklą, komandiravimą. Rangovas yra atsakingas už kitų asmenų, kurie statybvietėje neatlieka statybos darbų, tapatybės identifikavimą. Rangovas privalės registruoti asmenų, kurie statybvietėje neatlieka statybos darbų, buvimo statybvietėje pradžios ir pabaigos laiką bei priežastis.</w:t>
      </w:r>
    </w:p>
    <w:p w14:paraId="17465363" w14:textId="2C5D83C8" w:rsidR="002537B8" w:rsidRPr="008927BA" w:rsidRDefault="002537B8" w:rsidP="0071029E">
      <w:pPr>
        <w:jc w:val="both"/>
      </w:pPr>
      <w:r>
        <w:t>2.1.2</w:t>
      </w:r>
      <w:r w:rsidR="00953453">
        <w:t>1</w:t>
      </w:r>
      <w:r>
        <w:t>. Esant poreikiui Rangovas privalo įsivertinti ir apmokėti geologinius tyrimus, reikalingus statinio konstrukcijų dalies Darbo projekto parengimui.</w:t>
      </w:r>
    </w:p>
    <w:p w14:paraId="7FF9B9BA" w14:textId="6CCFAEEA" w:rsidR="002537B8" w:rsidRPr="000324C4" w:rsidRDefault="002537B8" w:rsidP="0071029E">
      <w:pPr>
        <w:jc w:val="both"/>
      </w:pPr>
      <w:r>
        <w:t>2.1.2</w:t>
      </w:r>
      <w:r w:rsidR="00953453">
        <w:t>2</w:t>
      </w:r>
      <w:r>
        <w:t>. Rangovas vykdo darbus pagal parengtą Projektą, esant poreikiui, parengia darbų vykdymui reikalingus eskizus, brėžinius ar projekto patikslinimus ir raštiškai suderina su Užsakovu ir Projekto valdytoju.</w:t>
      </w:r>
    </w:p>
    <w:p w14:paraId="3A058EB1" w14:textId="324BF7BA" w:rsidR="002537B8" w:rsidRPr="00A167F9" w:rsidRDefault="002537B8" w:rsidP="0071029E">
      <w:pPr>
        <w:jc w:val="both"/>
      </w:pPr>
      <w:r>
        <w:t>2.1.2</w:t>
      </w:r>
      <w:r w:rsidR="00953453">
        <w:t>3</w:t>
      </w:r>
      <w:r>
        <w:t>. 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w:t>
      </w:r>
      <w:r w:rsidR="00A167F9">
        <w:t xml:space="preserve"> </w:t>
      </w:r>
      <w:r>
        <w:t>statybvietėje; esančių statybvietėje statinių, (jų dalių) inžinerinių tinklų ir susisiekimo komunikacijų planą.</w:t>
      </w:r>
    </w:p>
    <w:p w14:paraId="023FF7A4" w14:textId="16FE061E" w:rsidR="002537B8" w:rsidRPr="005710FD" w:rsidRDefault="002537B8" w:rsidP="0071029E">
      <w:pPr>
        <w:jc w:val="both"/>
      </w:pPr>
      <w:r>
        <w:t>2.1.2</w:t>
      </w:r>
      <w:r w:rsidR="004744AE">
        <w:t>4</w:t>
      </w:r>
      <w:r>
        <w:t>. Į Rangovo pasiūlymo kainą turi būti įskaičiuota visi reikalingi darbai ir paslaugos, kurie yra reikalingi pirkime numatytiems darbams ir paslaugoms atlikti, visos Rangovo įrengtos sistemos turi tinkamai, nepertraukiamai ir kokybiškai funkcionuoti, atitikti LR teisės aktų ir statybos norminių dokumentų reikalavimus, jas galima naudoti pagal tikslinę jų paskirtį. Rangovo kainoje turi būti numatytos visos darbams tinkamai atlikti reikalingos išlaidos, taipogi ir demontuotų elementų utilizavimas.</w:t>
      </w:r>
    </w:p>
    <w:p w14:paraId="6B0C1229" w14:textId="13DA242F" w:rsidR="002537B8" w:rsidRPr="00A167F9" w:rsidRDefault="002537B8" w:rsidP="0071029E">
      <w:pPr>
        <w:jc w:val="both"/>
      </w:pPr>
      <w:r>
        <w:t>2.1.2</w:t>
      </w:r>
      <w:r w:rsidR="004744AE">
        <w:t>5</w:t>
      </w:r>
      <w:r>
        <w:t>. Rangovas, įvertinęs realias statybos sąlygas, (pvz.: atidengus esamus inžinerinius tinklus, atkasus šulinius ir pan.) ir esant poreikiui, privalo sustiprinti, suremontuoti ir atstatyti pažeistus (ar dėl kitų priežasčių netinkamus eksploatuoti) tinklus, jų konstrukcijas, esant poreikiui atlikti šulinių pakėlimo, šildymo kolektorių hidroizoliavimo, remonto darbus,</w:t>
      </w:r>
      <w:r w:rsidR="00D25D8C">
        <w:t xml:space="preserve"> </w:t>
      </w:r>
      <w:r>
        <w:t>nereikalaudamas už tai papildomo atlygio.</w:t>
      </w:r>
    </w:p>
    <w:p w14:paraId="4921A8F4" w14:textId="5D48494F" w:rsidR="002537B8" w:rsidRPr="00A167F9" w:rsidRDefault="002537B8" w:rsidP="0071029E">
      <w:pPr>
        <w:jc w:val="both"/>
      </w:pPr>
      <w:r>
        <w:t>2.1.2</w:t>
      </w:r>
      <w:r w:rsidR="004744AE">
        <w:t>6</w:t>
      </w:r>
      <w:r>
        <w:t>. Darbų metu Rangovas turės užtikrinti, kad vykdant darbus būtų laikomasi ne mažesnio, nei 2 metrų iki medžio kamieno atstumo ir būtų parenkamas toks darbų vykdymo būdas, kurio metu nebūtų pažeistos medžių šaknys.</w:t>
      </w:r>
    </w:p>
    <w:p w14:paraId="2B5B855D" w14:textId="319A6CE4" w:rsidR="002537B8" w:rsidRPr="00A167F9" w:rsidRDefault="002537B8" w:rsidP="0071029E">
      <w:pPr>
        <w:jc w:val="both"/>
      </w:pPr>
      <w:r>
        <w:t>2.1.2</w:t>
      </w:r>
      <w:r w:rsidR="004744AE">
        <w:t>7</w:t>
      </w:r>
      <w:r>
        <w:t>. Rangovas turi padengti visus nuostolius pažeidus medžio šaknis vykdant darbus arčiau kaip 2 metrų nuo medžio kamieno.</w:t>
      </w:r>
    </w:p>
    <w:p w14:paraId="711809C3" w14:textId="6E8C1D6D" w:rsidR="002537B8" w:rsidRPr="00EF583B" w:rsidRDefault="002537B8" w:rsidP="0071029E">
      <w:pPr>
        <w:jc w:val="both"/>
        <w:rPr>
          <w:lang w:val="pt-PT"/>
        </w:rPr>
      </w:pPr>
      <w:r>
        <w:t>2.1.</w:t>
      </w:r>
      <w:r w:rsidR="004744AE">
        <w:t>28</w:t>
      </w:r>
      <w:r>
        <w:t>. Rangovas privalo imtis visų priemonių apsaugoti aplink esančius pastatus ir sklypo dangas, o sugadinus atstatyti į ankstesnę būklę.</w:t>
      </w:r>
    </w:p>
    <w:p w14:paraId="423B7AE5" w14:textId="7092F4CD" w:rsidR="002537B8" w:rsidRPr="0024508C" w:rsidRDefault="002537B8" w:rsidP="0071029E">
      <w:pPr>
        <w:jc w:val="both"/>
      </w:pPr>
      <w:r>
        <w:t>2.1.</w:t>
      </w:r>
      <w:r w:rsidR="004744AE">
        <w:t>29</w:t>
      </w:r>
      <w:r>
        <w:t>. Rangovas, atlikęs statybos užbaigimo procedūras, turi perduoti statytojo pasirinktai pastatą eksploatuojančiai organizacijai visą eksploatacijai reikiamą dokumentaciją, įrenginių naudojimo instrukcijas ir instruktuoti eksploatuojančios organizacijos paskirtus atsakingus asmenis.</w:t>
      </w:r>
    </w:p>
    <w:p w14:paraId="7EE6832C" w14:textId="624EC814" w:rsidR="002537B8" w:rsidRPr="0024508C" w:rsidRDefault="002537B8" w:rsidP="0071029E">
      <w:pPr>
        <w:jc w:val="both"/>
      </w:pPr>
      <w:r>
        <w:t>2.1.3</w:t>
      </w:r>
      <w:r w:rsidR="004744AE">
        <w:t>0</w:t>
      </w:r>
      <w:r>
        <w:t>. Rangovas įpareigojamas įrengti statybvietės aptvėrimus, užtikrinti apsaugą, įrengti mažiausiai 1 vaizdo kamerą su tiesioginiu stebėjimu visą parą, suteikiant nuotolinę prieigą prie tiesioginio stebėjimo Užsakovui ir Projekto valdytojui, įrengti statybvietės stendą, kaip tai numato STR 1.06.01:2016 „Statybos darbai. Statinio statybos priežiūra“.</w:t>
      </w:r>
    </w:p>
    <w:p w14:paraId="6C4322F9" w14:textId="5F5A2EA3" w:rsidR="002537B8" w:rsidRPr="00947F52" w:rsidRDefault="002537B8" w:rsidP="0071029E">
      <w:pPr>
        <w:jc w:val="both"/>
      </w:pPr>
      <w:r>
        <w:t>2.1.3</w:t>
      </w:r>
      <w:r w:rsidR="004744AE">
        <w:t>1</w:t>
      </w:r>
      <w:r>
        <w:t>. Rangovas, vykdydamas Darbus, įsipareigoja vadovautis Vilniaus miesto savivaldybės administracijos direktoriaus 2022 m. liepos 11 d. įsakymu Nr. 30-1933/22 patvirtintomis Brandžių ir senolių medžių bei jų aplinkos tyrimų ir tvarkymo rekomendacijomis Vilniaus mieste.</w:t>
      </w:r>
    </w:p>
    <w:p w14:paraId="66A18B30" w14:textId="47320DDD" w:rsidR="002537B8" w:rsidRPr="00947F52" w:rsidRDefault="002537B8" w:rsidP="0071029E">
      <w:pPr>
        <w:jc w:val="both"/>
      </w:pPr>
      <w:r>
        <w:t>2.1.3</w:t>
      </w:r>
      <w:r w:rsidR="004744AE">
        <w:t>2</w:t>
      </w:r>
      <w:r>
        <w:t xml:space="preserve">. Rangovas įpareigojamas, ant laikinų ne mažiau kaip 1/5 statybvietės aptvėrimų, įrengti vienspalvius baltus Mesh tinklo tentus (įskaitant ir privalomus stendus, kaip tai numato STR 1.06.01:2016 „Statybos darbai. Statinio statybos priežiūra“.), skirtus lauko sąlygoms, ant kurių </w:t>
      </w:r>
      <w:r w:rsidRPr="0C9DA298">
        <w:rPr>
          <w:rFonts w:ascii="Arial" w:hAnsi="Arial" w:cs="Arial"/>
        </w:rPr>
        <w:t> </w:t>
      </w:r>
      <w:r>
        <w:t>b</w:t>
      </w:r>
      <w:r w:rsidRPr="0C9DA298">
        <w:rPr>
          <w:rFonts w:ascii="Aptos" w:hAnsi="Aptos" w:cs="Aptos"/>
        </w:rPr>
        <w:t>ū</w:t>
      </w:r>
      <w:r>
        <w:t>t</w:t>
      </w:r>
      <w:r w:rsidRPr="0C9DA298">
        <w:rPr>
          <w:rFonts w:ascii="Aptos" w:hAnsi="Aptos" w:cs="Aptos"/>
        </w:rPr>
        <w:t>ų</w:t>
      </w:r>
      <w:r>
        <w:t xml:space="preserve"> b</w:t>
      </w:r>
      <w:r w:rsidRPr="0C9DA298">
        <w:rPr>
          <w:rFonts w:ascii="Aptos" w:hAnsi="Aptos" w:cs="Aptos"/>
        </w:rPr>
        <w:t>ū</w:t>
      </w:r>
      <w:r>
        <w:t>simo objekto vizualizacijos, apra</w:t>
      </w:r>
      <w:r w:rsidRPr="0C9DA298">
        <w:rPr>
          <w:rFonts w:ascii="Aptos" w:hAnsi="Aptos" w:cs="Aptos"/>
        </w:rPr>
        <w:t>š</w:t>
      </w:r>
      <w:r>
        <w:t>ymai, statyb</w:t>
      </w:r>
      <w:r w:rsidRPr="0C9DA298">
        <w:rPr>
          <w:rFonts w:ascii="Aptos" w:hAnsi="Aptos" w:cs="Aptos"/>
        </w:rPr>
        <w:t>ų</w:t>
      </w:r>
      <w:r>
        <w:t xml:space="preserve"> prad</w:t>
      </w:r>
      <w:r w:rsidRPr="0C9DA298">
        <w:rPr>
          <w:rFonts w:ascii="Aptos" w:hAnsi="Aptos" w:cs="Aptos"/>
        </w:rPr>
        <w:t>ž</w:t>
      </w:r>
      <w:r>
        <w:t xml:space="preserve">ios ir pabaigos terminai bei kt. informacija, svarbi </w:t>
      </w:r>
      <w:r w:rsidRPr="0C9DA298">
        <w:rPr>
          <w:rFonts w:ascii="Aptos" w:hAnsi="Aptos" w:cs="Aptos"/>
        </w:rPr>
        <w:t>ž</w:t>
      </w:r>
      <w:r>
        <w:t>inoti visuomenei, u</w:t>
      </w:r>
      <w:r w:rsidRPr="0C9DA298">
        <w:rPr>
          <w:rFonts w:ascii="Aptos" w:hAnsi="Aptos" w:cs="Aptos"/>
        </w:rPr>
        <w:t>ž</w:t>
      </w:r>
      <w:r>
        <w:t>tikrinti skland</w:t>
      </w:r>
      <w:r w:rsidRPr="0C9DA298">
        <w:rPr>
          <w:rFonts w:ascii="Aptos" w:hAnsi="Aptos" w:cs="Aptos"/>
        </w:rPr>
        <w:t>ų</w:t>
      </w:r>
      <w:r>
        <w:t xml:space="preserve"> </w:t>
      </w:r>
      <w:r w:rsidRPr="0C9DA298">
        <w:rPr>
          <w:rFonts w:ascii="Aptos" w:hAnsi="Aptos" w:cs="Aptos"/>
        </w:rPr>
        <w:t>š</w:t>
      </w:r>
      <w:r>
        <w:t>io proceso organizavim</w:t>
      </w:r>
      <w:r w:rsidRPr="0C9DA298">
        <w:rPr>
          <w:rFonts w:ascii="Aptos" w:hAnsi="Aptos" w:cs="Aptos"/>
        </w:rPr>
        <w:t>ą</w:t>
      </w:r>
      <w:r>
        <w:t>. Vizualizacijas (maketus) prie</w:t>
      </w:r>
      <w:r w:rsidRPr="0C9DA298">
        <w:rPr>
          <w:rFonts w:ascii="Aptos" w:hAnsi="Aptos" w:cs="Aptos"/>
        </w:rPr>
        <w:t>š</w:t>
      </w:r>
      <w:r>
        <w:t xml:space="preserve"> gamyb</w:t>
      </w:r>
      <w:r w:rsidRPr="0C9DA298">
        <w:rPr>
          <w:rFonts w:ascii="Aptos" w:hAnsi="Aptos" w:cs="Aptos"/>
        </w:rPr>
        <w:t>ą</w:t>
      </w:r>
      <w:r>
        <w:t xml:space="preserve"> susiderinti su VMSA Rinkodaros ir komunikacijos skyriumi (vrt@vilnius.lt), su Miestovaizdžio skyriumi ir UAB “Vilniaus vystymo kompanija“ Komunikacijos vadovu. Įrengiamų tentų matmenys 3360 x 1700 mm, galima paklaida +30 mm kiekvienai kraštinei arba pritaikytas prie tvoros segmento matmenų, kad tentas dengtų visą segmento plotą.</w:t>
      </w:r>
    </w:p>
    <w:p w14:paraId="7B56765B" w14:textId="5D6DE848" w:rsidR="002537B8" w:rsidRDefault="002537B8" w:rsidP="00904031">
      <w:pPr>
        <w:jc w:val="both"/>
      </w:pPr>
      <w:r>
        <w:t>2.1.3</w:t>
      </w:r>
      <w:r w:rsidR="004744AE">
        <w:t>3</w:t>
      </w:r>
      <w:r>
        <w:t xml:space="preserve">. </w:t>
      </w:r>
      <w:r w:rsidR="00A30686">
        <w:t xml:space="preserve">Visa įranga, kuri išvardinta </w:t>
      </w:r>
      <w:r w:rsidR="006002E2">
        <w:t>Technologijos</w:t>
      </w:r>
      <w:r w:rsidR="00A30686">
        <w:t xml:space="preserve"> dalyje </w:t>
      </w:r>
      <w:r w:rsidR="006002E2">
        <w:t xml:space="preserve">(23.667597-TP-T) </w:t>
      </w:r>
      <w:r>
        <w:t>šiuo pirkimu nėra perkam</w:t>
      </w:r>
      <w:r w:rsidR="00495B61">
        <w:t>a</w:t>
      </w:r>
      <w:r>
        <w:t>,</w:t>
      </w:r>
      <w:r w:rsidR="00904031">
        <w:t xml:space="preserve"> </w:t>
      </w:r>
      <w:r>
        <w:t>tiekėjams į pasiūlymo kainą šios projekto dalies įtraukti nereikia.</w:t>
      </w:r>
    </w:p>
    <w:p w14:paraId="635CCFDB" w14:textId="10CA168E" w:rsidR="00CC7531" w:rsidRDefault="004956EE" w:rsidP="00904031">
      <w:pPr>
        <w:jc w:val="both"/>
      </w:pPr>
      <w:r>
        <w:t>2.1.3</w:t>
      </w:r>
      <w:r w:rsidR="004744AE">
        <w:t>4</w:t>
      </w:r>
      <w:r>
        <w:t xml:space="preserve"> Rangovas teikdamas pasiūlymą turi įsivertinti:</w:t>
      </w:r>
    </w:p>
    <w:p w14:paraId="5B62CB90" w14:textId="1289DDF4" w:rsidR="004956EE" w:rsidRPr="004956EE" w:rsidRDefault="004956EE" w:rsidP="00431656">
      <w:pPr>
        <w:pStyle w:val="ListParagraph"/>
        <w:numPr>
          <w:ilvl w:val="0"/>
          <w:numId w:val="6"/>
        </w:numPr>
        <w:jc w:val="both"/>
      </w:pPr>
      <w:r>
        <w:t>Žemės judinimo darbų metu privalomi archeologiniai tyrimai, vadovaujantis Archeologinio paveldo tvarkybos reglamentu (PTR. 2.13.01:2022, patvirtintu 2022-01-18 d. Lietuvos Respublikos Kultūros ministro įsakymu Nr. ĮV- 46). Archeologinių tyrimų apimtys nustatomos tyrėjo vadovaujantis Archeologinio paveldo tvarkybos reglamento nuostatomis ir tyrimų pobūdžiui pritarus Mokslinei archeologijos komisijai.</w:t>
      </w:r>
    </w:p>
    <w:p w14:paraId="3BA8FCB0" w14:textId="0E3345E9" w:rsidR="004956EE" w:rsidRPr="004956EE" w:rsidRDefault="004956EE" w:rsidP="004956EE">
      <w:pPr>
        <w:pStyle w:val="ListParagraph"/>
        <w:numPr>
          <w:ilvl w:val="0"/>
          <w:numId w:val="6"/>
        </w:numPr>
        <w:jc w:val="both"/>
      </w:pPr>
      <w:r>
        <w:t>Statybos darbų metu aptikus naujų vertingųjų savybių, darbai sustabdomi Lietuvos Respublikos nekilnojamojo</w:t>
      </w:r>
      <w:r w:rsidR="00431656">
        <w:t xml:space="preserve"> </w:t>
      </w:r>
      <w:r>
        <w:t>kultūros paveldo apsaugos įstatymo 9 str. nustatyta tvarka, projektas pataisomas.</w:t>
      </w:r>
    </w:p>
    <w:p w14:paraId="7BB05906" w14:textId="3AD1F854" w:rsidR="004E3FB5" w:rsidRPr="00904031" w:rsidRDefault="004956EE" w:rsidP="004E3FB5">
      <w:pPr>
        <w:pStyle w:val="ListParagraph"/>
        <w:numPr>
          <w:ilvl w:val="0"/>
          <w:numId w:val="6"/>
        </w:numPr>
        <w:jc w:val="both"/>
      </w:pPr>
      <w:r>
        <w:t>Aptiktoms vertingosioms savybėms atskleisti gali būti atliekami papildomi tyrimai. Remiantis jų išvadomis, gali būti</w:t>
      </w:r>
      <w:r w:rsidR="00431656">
        <w:t xml:space="preserve"> </w:t>
      </w:r>
      <w:r>
        <w:t>reikalaujama atlikti papildomus kultūros paveldo objekto tvarkybos darbus.</w:t>
      </w:r>
    </w:p>
    <w:p w14:paraId="3F076DA1" w14:textId="77777777" w:rsidR="002537B8" w:rsidRPr="005069AA" w:rsidRDefault="002537B8" w:rsidP="002537B8">
      <w:pPr>
        <w:rPr>
          <w:b/>
          <w:bCs/>
        </w:rPr>
      </w:pPr>
      <w:r w:rsidRPr="2A3BC8AB">
        <w:rPr>
          <w:b/>
          <w:bCs/>
        </w:rPr>
        <w:t>3. Darbų atlikimo terminai</w:t>
      </w:r>
    </w:p>
    <w:p w14:paraId="06BE31EB" w14:textId="633C2CB4" w:rsidR="002537B8" w:rsidRPr="005069AA" w:rsidRDefault="002537B8" w:rsidP="002537B8">
      <w:r>
        <w:t>Visi pirkime numatyt Darbai ir paslaugos turi būti atlikti per 18 mėnesių nuo sutarties įsigaliojimo dienos įskaitant statybos užbaigimo akto gavimą.</w:t>
      </w:r>
    </w:p>
    <w:p w14:paraId="498DB23A" w14:textId="77777777" w:rsidR="002537B8" w:rsidRPr="005069AA" w:rsidRDefault="002537B8" w:rsidP="002537B8">
      <w:r>
        <w:t>Priedai:</w:t>
      </w:r>
    </w:p>
    <w:p w14:paraId="5BFB3B34" w14:textId="77777777" w:rsidR="002537B8" w:rsidRPr="005069AA" w:rsidRDefault="002537B8" w:rsidP="002537B8">
      <w:r>
        <w:t>1. Priedas Nr. 1 Užsakovo reikalavimai statinio informacinio modelio rengimui (BIM)</w:t>
      </w:r>
    </w:p>
    <w:p w14:paraId="033EBA6A" w14:textId="57308C8E" w:rsidR="002C11A3" w:rsidRPr="005069AA" w:rsidRDefault="00111EF6" w:rsidP="002537B8">
      <w:r>
        <w:t>2</w:t>
      </w:r>
      <w:r w:rsidR="002537B8">
        <w:t>. Priedas Nr</w:t>
      </w:r>
      <w:r w:rsidR="005069AA">
        <w:t xml:space="preserve">. </w:t>
      </w:r>
      <w:r w:rsidR="002537B8">
        <w:t xml:space="preserve"> </w:t>
      </w:r>
      <w:r w:rsidR="002B6428">
        <w:t xml:space="preserve">2 </w:t>
      </w:r>
      <w:r w:rsidR="002537B8">
        <w:t xml:space="preserve">Techninis projektas </w:t>
      </w:r>
      <w:r w:rsidR="005069AA">
        <w:t>23.667597-TP</w:t>
      </w:r>
    </w:p>
    <w:p w14:paraId="3EB3A18E" w14:textId="54CBDC3E" w:rsidR="00941A90" w:rsidRDefault="00941A90" w:rsidP="2A3BC8AB"/>
    <w:p w14:paraId="7DFC5C87" w14:textId="77777777" w:rsidR="00941A90" w:rsidRDefault="00941A90" w:rsidP="002537B8"/>
    <w:sectPr w:rsidR="00941A90" w:rsidSect="007114A5">
      <w:footerReference w:type="default" r:id="rId10"/>
      <w:pgSz w:w="11906" w:h="16838"/>
      <w:pgMar w:top="720" w:right="720" w:bottom="720"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629F3" w14:textId="77777777" w:rsidR="008021F5" w:rsidRDefault="008021F5" w:rsidP="005E6FE4">
      <w:pPr>
        <w:spacing w:after="0" w:line="240" w:lineRule="auto"/>
      </w:pPr>
      <w:r>
        <w:separator/>
      </w:r>
    </w:p>
  </w:endnote>
  <w:endnote w:type="continuationSeparator" w:id="0">
    <w:p w14:paraId="26BB3EE2" w14:textId="77777777" w:rsidR="008021F5" w:rsidRDefault="008021F5" w:rsidP="005E6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rialMT">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997001"/>
      <w:docPartObj>
        <w:docPartGallery w:val="Page Numbers (Bottom of Page)"/>
        <w:docPartUnique/>
      </w:docPartObj>
    </w:sdtPr>
    <w:sdtContent>
      <w:p w14:paraId="65670C01" w14:textId="3AAE40A3" w:rsidR="005E6FE4" w:rsidRDefault="005E6FE4">
        <w:pPr>
          <w:pStyle w:val="Footer"/>
          <w:jc w:val="right"/>
        </w:pPr>
        <w:r>
          <w:fldChar w:fldCharType="begin"/>
        </w:r>
        <w:r>
          <w:instrText>PAGE   \* MERGEFORMAT</w:instrText>
        </w:r>
        <w:r>
          <w:fldChar w:fldCharType="separate"/>
        </w:r>
        <w:r w:rsidR="2A3BC8AB">
          <w:t>2</w:t>
        </w:r>
        <w:r>
          <w:fldChar w:fldCharType="end"/>
        </w:r>
      </w:p>
    </w:sdtContent>
  </w:sdt>
  <w:p w14:paraId="3EAD2D20" w14:textId="77777777" w:rsidR="005E6FE4" w:rsidRDefault="005E6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90013" w14:textId="77777777" w:rsidR="008021F5" w:rsidRDefault="008021F5" w:rsidP="005E6FE4">
      <w:pPr>
        <w:spacing w:after="0" w:line="240" w:lineRule="auto"/>
      </w:pPr>
      <w:r>
        <w:separator/>
      </w:r>
    </w:p>
  </w:footnote>
  <w:footnote w:type="continuationSeparator" w:id="0">
    <w:p w14:paraId="6C7211DA" w14:textId="77777777" w:rsidR="008021F5" w:rsidRDefault="008021F5" w:rsidP="005E6F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02628"/>
    <w:multiLevelType w:val="hybridMultilevel"/>
    <w:tmpl w:val="0A84D47A"/>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 w15:restartNumberingAfterBreak="0">
    <w:nsid w:val="09692706"/>
    <w:multiLevelType w:val="hybridMultilevel"/>
    <w:tmpl w:val="0804DC06"/>
    <w:lvl w:ilvl="0" w:tplc="C4A69378">
      <w:numFmt w:val="bullet"/>
      <w:lvlText w:val="•"/>
      <w:lvlJc w:val="left"/>
      <w:pPr>
        <w:ind w:left="1069" w:hanging="360"/>
      </w:pPr>
      <w:rPr>
        <w:rFonts w:ascii="Aptos" w:eastAsiaTheme="minorHAnsi" w:hAnsi="Aptos" w:cstheme="minorBid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 w15:restartNumberingAfterBreak="0">
    <w:nsid w:val="164D3E3B"/>
    <w:multiLevelType w:val="hybridMultilevel"/>
    <w:tmpl w:val="2C40D848"/>
    <w:lvl w:ilvl="0" w:tplc="04270001">
      <w:start w:val="1"/>
      <w:numFmt w:val="bullet"/>
      <w:lvlText w:val=""/>
      <w:lvlJc w:val="left"/>
      <w:pPr>
        <w:ind w:left="1054" w:hanging="360"/>
      </w:pPr>
      <w:rPr>
        <w:rFonts w:ascii="Symbol" w:hAnsi="Symbol" w:hint="default"/>
      </w:rPr>
    </w:lvl>
    <w:lvl w:ilvl="1" w:tplc="04270003" w:tentative="1">
      <w:start w:val="1"/>
      <w:numFmt w:val="bullet"/>
      <w:lvlText w:val="o"/>
      <w:lvlJc w:val="left"/>
      <w:pPr>
        <w:ind w:left="1774" w:hanging="360"/>
      </w:pPr>
      <w:rPr>
        <w:rFonts w:ascii="Courier New" w:hAnsi="Courier New" w:cs="Courier New" w:hint="default"/>
      </w:rPr>
    </w:lvl>
    <w:lvl w:ilvl="2" w:tplc="04270005" w:tentative="1">
      <w:start w:val="1"/>
      <w:numFmt w:val="bullet"/>
      <w:lvlText w:val=""/>
      <w:lvlJc w:val="left"/>
      <w:pPr>
        <w:ind w:left="2494" w:hanging="360"/>
      </w:pPr>
      <w:rPr>
        <w:rFonts w:ascii="Wingdings" w:hAnsi="Wingdings" w:hint="default"/>
      </w:rPr>
    </w:lvl>
    <w:lvl w:ilvl="3" w:tplc="04270001" w:tentative="1">
      <w:start w:val="1"/>
      <w:numFmt w:val="bullet"/>
      <w:lvlText w:val=""/>
      <w:lvlJc w:val="left"/>
      <w:pPr>
        <w:ind w:left="3214" w:hanging="360"/>
      </w:pPr>
      <w:rPr>
        <w:rFonts w:ascii="Symbol" w:hAnsi="Symbol" w:hint="default"/>
      </w:rPr>
    </w:lvl>
    <w:lvl w:ilvl="4" w:tplc="04270003" w:tentative="1">
      <w:start w:val="1"/>
      <w:numFmt w:val="bullet"/>
      <w:lvlText w:val="o"/>
      <w:lvlJc w:val="left"/>
      <w:pPr>
        <w:ind w:left="3934" w:hanging="360"/>
      </w:pPr>
      <w:rPr>
        <w:rFonts w:ascii="Courier New" w:hAnsi="Courier New" w:cs="Courier New" w:hint="default"/>
      </w:rPr>
    </w:lvl>
    <w:lvl w:ilvl="5" w:tplc="04270005" w:tentative="1">
      <w:start w:val="1"/>
      <w:numFmt w:val="bullet"/>
      <w:lvlText w:val=""/>
      <w:lvlJc w:val="left"/>
      <w:pPr>
        <w:ind w:left="4654" w:hanging="360"/>
      </w:pPr>
      <w:rPr>
        <w:rFonts w:ascii="Wingdings" w:hAnsi="Wingdings" w:hint="default"/>
      </w:rPr>
    </w:lvl>
    <w:lvl w:ilvl="6" w:tplc="04270001" w:tentative="1">
      <w:start w:val="1"/>
      <w:numFmt w:val="bullet"/>
      <w:lvlText w:val=""/>
      <w:lvlJc w:val="left"/>
      <w:pPr>
        <w:ind w:left="5374" w:hanging="360"/>
      </w:pPr>
      <w:rPr>
        <w:rFonts w:ascii="Symbol" w:hAnsi="Symbol" w:hint="default"/>
      </w:rPr>
    </w:lvl>
    <w:lvl w:ilvl="7" w:tplc="04270003" w:tentative="1">
      <w:start w:val="1"/>
      <w:numFmt w:val="bullet"/>
      <w:lvlText w:val="o"/>
      <w:lvlJc w:val="left"/>
      <w:pPr>
        <w:ind w:left="6094" w:hanging="360"/>
      </w:pPr>
      <w:rPr>
        <w:rFonts w:ascii="Courier New" w:hAnsi="Courier New" w:cs="Courier New" w:hint="default"/>
      </w:rPr>
    </w:lvl>
    <w:lvl w:ilvl="8" w:tplc="04270005" w:tentative="1">
      <w:start w:val="1"/>
      <w:numFmt w:val="bullet"/>
      <w:lvlText w:val=""/>
      <w:lvlJc w:val="left"/>
      <w:pPr>
        <w:ind w:left="6814" w:hanging="360"/>
      </w:pPr>
      <w:rPr>
        <w:rFonts w:ascii="Wingdings" w:hAnsi="Wingdings" w:hint="default"/>
      </w:rPr>
    </w:lvl>
  </w:abstractNum>
  <w:abstractNum w:abstractNumId="3" w15:restartNumberingAfterBreak="0">
    <w:nsid w:val="3C484B95"/>
    <w:multiLevelType w:val="hybridMultilevel"/>
    <w:tmpl w:val="B4768F60"/>
    <w:lvl w:ilvl="0" w:tplc="D4E4D274">
      <w:start w:val="1"/>
      <w:numFmt w:val="bullet"/>
      <w:lvlText w:val=""/>
      <w:lvlJc w:val="left"/>
      <w:pPr>
        <w:ind w:left="1429" w:hanging="360"/>
      </w:pPr>
      <w:rPr>
        <w:rFonts w:ascii="Wingdings" w:hAnsi="Wingdings" w:hint="default"/>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4E2C3AD9"/>
    <w:multiLevelType w:val="hybridMultilevel"/>
    <w:tmpl w:val="C4A800D8"/>
    <w:lvl w:ilvl="0" w:tplc="B156BCE2">
      <w:start w:val="2"/>
      <w:numFmt w:val="bullet"/>
      <w:lvlText w:val="•"/>
      <w:lvlJc w:val="left"/>
      <w:pPr>
        <w:ind w:left="1069" w:hanging="360"/>
      </w:pPr>
      <w:rPr>
        <w:rFonts w:ascii="Aptos" w:eastAsiaTheme="minorHAnsi" w:hAnsi="Aptos" w:cstheme="minorBid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51865722"/>
    <w:multiLevelType w:val="hybridMultilevel"/>
    <w:tmpl w:val="ED427B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BAB29A"/>
    <w:multiLevelType w:val="multilevel"/>
    <w:tmpl w:val="7C983E0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96576965">
    <w:abstractNumId w:val="6"/>
  </w:num>
  <w:num w:numId="2" w16cid:durableId="1132091872">
    <w:abstractNumId w:val="3"/>
  </w:num>
  <w:num w:numId="3" w16cid:durableId="1180512391">
    <w:abstractNumId w:val="1"/>
  </w:num>
  <w:num w:numId="4" w16cid:durableId="1458257198">
    <w:abstractNumId w:val="4"/>
  </w:num>
  <w:num w:numId="5" w16cid:durableId="1498572309">
    <w:abstractNumId w:val="0"/>
  </w:num>
  <w:num w:numId="6" w16cid:durableId="241304829">
    <w:abstractNumId w:val="2"/>
  </w:num>
  <w:num w:numId="7" w16cid:durableId="2803789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A39"/>
    <w:rsid w:val="00004186"/>
    <w:rsid w:val="000324C4"/>
    <w:rsid w:val="00041850"/>
    <w:rsid w:val="0005501E"/>
    <w:rsid w:val="00055855"/>
    <w:rsid w:val="00056EDE"/>
    <w:rsid w:val="0008209F"/>
    <w:rsid w:val="00083547"/>
    <w:rsid w:val="00095D79"/>
    <w:rsid w:val="000A2B28"/>
    <w:rsid w:val="000B51B7"/>
    <w:rsid w:val="000D0498"/>
    <w:rsid w:val="000F36D9"/>
    <w:rsid w:val="000F565B"/>
    <w:rsid w:val="000F75BB"/>
    <w:rsid w:val="00103AFC"/>
    <w:rsid w:val="0010767B"/>
    <w:rsid w:val="00107755"/>
    <w:rsid w:val="00111EF6"/>
    <w:rsid w:val="0011731E"/>
    <w:rsid w:val="00124BE2"/>
    <w:rsid w:val="001377DF"/>
    <w:rsid w:val="00144CCB"/>
    <w:rsid w:val="00157484"/>
    <w:rsid w:val="00180BC9"/>
    <w:rsid w:val="001877E4"/>
    <w:rsid w:val="00187D1F"/>
    <w:rsid w:val="001A2717"/>
    <w:rsid w:val="001B1FFF"/>
    <w:rsid w:val="001B64CE"/>
    <w:rsid w:val="001C49F2"/>
    <w:rsid w:val="001C6306"/>
    <w:rsid w:val="002030D1"/>
    <w:rsid w:val="00215879"/>
    <w:rsid w:val="002173D4"/>
    <w:rsid w:val="0022287D"/>
    <w:rsid w:val="00226FBD"/>
    <w:rsid w:val="00227C82"/>
    <w:rsid w:val="0024508C"/>
    <w:rsid w:val="00245880"/>
    <w:rsid w:val="002537B8"/>
    <w:rsid w:val="00281684"/>
    <w:rsid w:val="002853C7"/>
    <w:rsid w:val="002B2A30"/>
    <w:rsid w:val="002B6428"/>
    <w:rsid w:val="002C11A3"/>
    <w:rsid w:val="002C2E9A"/>
    <w:rsid w:val="002C4921"/>
    <w:rsid w:val="00311146"/>
    <w:rsid w:val="00321A7B"/>
    <w:rsid w:val="00324039"/>
    <w:rsid w:val="003318B5"/>
    <w:rsid w:val="00332F03"/>
    <w:rsid w:val="00344CB7"/>
    <w:rsid w:val="00346C90"/>
    <w:rsid w:val="0037021B"/>
    <w:rsid w:val="00374F4F"/>
    <w:rsid w:val="00376A39"/>
    <w:rsid w:val="00385A0E"/>
    <w:rsid w:val="003A1081"/>
    <w:rsid w:val="003A7D41"/>
    <w:rsid w:val="003C1089"/>
    <w:rsid w:val="003D2713"/>
    <w:rsid w:val="003F1CBF"/>
    <w:rsid w:val="003F3C42"/>
    <w:rsid w:val="003F69E3"/>
    <w:rsid w:val="004241F4"/>
    <w:rsid w:val="00431656"/>
    <w:rsid w:val="004357A0"/>
    <w:rsid w:val="004365E6"/>
    <w:rsid w:val="004744AE"/>
    <w:rsid w:val="00475F16"/>
    <w:rsid w:val="004842CA"/>
    <w:rsid w:val="004956EE"/>
    <w:rsid w:val="00495B61"/>
    <w:rsid w:val="004974E7"/>
    <w:rsid w:val="004A3DAF"/>
    <w:rsid w:val="004B64FD"/>
    <w:rsid w:val="004C10D4"/>
    <w:rsid w:val="004D232D"/>
    <w:rsid w:val="004D5B19"/>
    <w:rsid w:val="004E3FB5"/>
    <w:rsid w:val="004E53BA"/>
    <w:rsid w:val="0050035F"/>
    <w:rsid w:val="005069AA"/>
    <w:rsid w:val="00514B93"/>
    <w:rsid w:val="00530EFF"/>
    <w:rsid w:val="00566900"/>
    <w:rsid w:val="0056708F"/>
    <w:rsid w:val="005672F5"/>
    <w:rsid w:val="005710FD"/>
    <w:rsid w:val="005752CB"/>
    <w:rsid w:val="005774B8"/>
    <w:rsid w:val="00581513"/>
    <w:rsid w:val="00593D86"/>
    <w:rsid w:val="005A3D41"/>
    <w:rsid w:val="005B7AE0"/>
    <w:rsid w:val="005C18DE"/>
    <w:rsid w:val="005C4B01"/>
    <w:rsid w:val="005C51B3"/>
    <w:rsid w:val="005D14D9"/>
    <w:rsid w:val="005D4390"/>
    <w:rsid w:val="005E6FE4"/>
    <w:rsid w:val="005F04F1"/>
    <w:rsid w:val="006002E2"/>
    <w:rsid w:val="00603612"/>
    <w:rsid w:val="00612F79"/>
    <w:rsid w:val="00613F5F"/>
    <w:rsid w:val="006465AD"/>
    <w:rsid w:val="00652F71"/>
    <w:rsid w:val="006606BE"/>
    <w:rsid w:val="00682820"/>
    <w:rsid w:val="0068636F"/>
    <w:rsid w:val="00690503"/>
    <w:rsid w:val="006B4E55"/>
    <w:rsid w:val="006C1766"/>
    <w:rsid w:val="006D1B61"/>
    <w:rsid w:val="0071029E"/>
    <w:rsid w:val="007114A5"/>
    <w:rsid w:val="00712825"/>
    <w:rsid w:val="00716EC8"/>
    <w:rsid w:val="007303E6"/>
    <w:rsid w:val="00744104"/>
    <w:rsid w:val="00760F61"/>
    <w:rsid w:val="0077443F"/>
    <w:rsid w:val="00777224"/>
    <w:rsid w:val="0078674D"/>
    <w:rsid w:val="00791F13"/>
    <w:rsid w:val="00795400"/>
    <w:rsid w:val="007A0740"/>
    <w:rsid w:val="007A4A5D"/>
    <w:rsid w:val="007C5BA1"/>
    <w:rsid w:val="007E3803"/>
    <w:rsid w:val="007F2988"/>
    <w:rsid w:val="007F30B0"/>
    <w:rsid w:val="008021F5"/>
    <w:rsid w:val="00830279"/>
    <w:rsid w:val="0085563F"/>
    <w:rsid w:val="00856CB5"/>
    <w:rsid w:val="00880353"/>
    <w:rsid w:val="008927BA"/>
    <w:rsid w:val="008957B4"/>
    <w:rsid w:val="008A0178"/>
    <w:rsid w:val="008C31E9"/>
    <w:rsid w:val="008D4A61"/>
    <w:rsid w:val="008E174B"/>
    <w:rsid w:val="008E4484"/>
    <w:rsid w:val="008F2C4A"/>
    <w:rsid w:val="008F4106"/>
    <w:rsid w:val="00904031"/>
    <w:rsid w:val="00911DD8"/>
    <w:rsid w:val="00933552"/>
    <w:rsid w:val="009344EC"/>
    <w:rsid w:val="009370B8"/>
    <w:rsid w:val="00941A90"/>
    <w:rsid w:val="00947F52"/>
    <w:rsid w:val="00953453"/>
    <w:rsid w:val="00963B50"/>
    <w:rsid w:val="00976EAD"/>
    <w:rsid w:val="009821CD"/>
    <w:rsid w:val="00985610"/>
    <w:rsid w:val="0098724F"/>
    <w:rsid w:val="00995E30"/>
    <w:rsid w:val="0099750B"/>
    <w:rsid w:val="009A0E2A"/>
    <w:rsid w:val="009B15F8"/>
    <w:rsid w:val="009D301F"/>
    <w:rsid w:val="009F476A"/>
    <w:rsid w:val="009F47DD"/>
    <w:rsid w:val="009F77E5"/>
    <w:rsid w:val="00A1660F"/>
    <w:rsid w:val="00A167F9"/>
    <w:rsid w:val="00A30686"/>
    <w:rsid w:val="00A50394"/>
    <w:rsid w:val="00A6482C"/>
    <w:rsid w:val="00A66985"/>
    <w:rsid w:val="00A720AA"/>
    <w:rsid w:val="00AB4C1A"/>
    <w:rsid w:val="00AB522C"/>
    <w:rsid w:val="00AD7F70"/>
    <w:rsid w:val="00AE6EF0"/>
    <w:rsid w:val="00B00ACC"/>
    <w:rsid w:val="00B0557B"/>
    <w:rsid w:val="00B10B15"/>
    <w:rsid w:val="00B12149"/>
    <w:rsid w:val="00B1586C"/>
    <w:rsid w:val="00B178F7"/>
    <w:rsid w:val="00B41246"/>
    <w:rsid w:val="00B50FAF"/>
    <w:rsid w:val="00B55753"/>
    <w:rsid w:val="00B56DDD"/>
    <w:rsid w:val="00B73BE3"/>
    <w:rsid w:val="00B82577"/>
    <w:rsid w:val="00BA1D25"/>
    <w:rsid w:val="00BA33A5"/>
    <w:rsid w:val="00BA3E0D"/>
    <w:rsid w:val="00BC5B18"/>
    <w:rsid w:val="00BC607D"/>
    <w:rsid w:val="00BD15DF"/>
    <w:rsid w:val="00BE27C4"/>
    <w:rsid w:val="00C00610"/>
    <w:rsid w:val="00C054B2"/>
    <w:rsid w:val="00C20225"/>
    <w:rsid w:val="00C25B70"/>
    <w:rsid w:val="00C34205"/>
    <w:rsid w:val="00C504C7"/>
    <w:rsid w:val="00C538A4"/>
    <w:rsid w:val="00C77DD5"/>
    <w:rsid w:val="00CA2E63"/>
    <w:rsid w:val="00CA4BEF"/>
    <w:rsid w:val="00CC6B7E"/>
    <w:rsid w:val="00CC7531"/>
    <w:rsid w:val="00CF5EBA"/>
    <w:rsid w:val="00D00D07"/>
    <w:rsid w:val="00D03238"/>
    <w:rsid w:val="00D175C3"/>
    <w:rsid w:val="00D25D8C"/>
    <w:rsid w:val="00D31459"/>
    <w:rsid w:val="00D35B36"/>
    <w:rsid w:val="00D41257"/>
    <w:rsid w:val="00D67E72"/>
    <w:rsid w:val="00D7237E"/>
    <w:rsid w:val="00D8126C"/>
    <w:rsid w:val="00D81E92"/>
    <w:rsid w:val="00D90FB1"/>
    <w:rsid w:val="00D939B2"/>
    <w:rsid w:val="00D95C7D"/>
    <w:rsid w:val="00DB392A"/>
    <w:rsid w:val="00DD24BF"/>
    <w:rsid w:val="00DD3FDA"/>
    <w:rsid w:val="00E031C3"/>
    <w:rsid w:val="00E30644"/>
    <w:rsid w:val="00E43477"/>
    <w:rsid w:val="00E53394"/>
    <w:rsid w:val="00E53ECA"/>
    <w:rsid w:val="00E616D8"/>
    <w:rsid w:val="00E64235"/>
    <w:rsid w:val="00E8701F"/>
    <w:rsid w:val="00EA7D9B"/>
    <w:rsid w:val="00EB4CCD"/>
    <w:rsid w:val="00EC19F7"/>
    <w:rsid w:val="00EC393B"/>
    <w:rsid w:val="00EC7423"/>
    <w:rsid w:val="00ED35AB"/>
    <w:rsid w:val="00EF0E65"/>
    <w:rsid w:val="00EF3F46"/>
    <w:rsid w:val="00EF583B"/>
    <w:rsid w:val="00EF5ADF"/>
    <w:rsid w:val="00F06696"/>
    <w:rsid w:val="00F176C6"/>
    <w:rsid w:val="00F26761"/>
    <w:rsid w:val="00F36DEA"/>
    <w:rsid w:val="00F6042E"/>
    <w:rsid w:val="00F62661"/>
    <w:rsid w:val="00F83BEC"/>
    <w:rsid w:val="00F92161"/>
    <w:rsid w:val="00FA08ED"/>
    <w:rsid w:val="00FA1C98"/>
    <w:rsid w:val="00FA3D95"/>
    <w:rsid w:val="00FA6E51"/>
    <w:rsid w:val="00FB50FB"/>
    <w:rsid w:val="00FC146B"/>
    <w:rsid w:val="00FD4274"/>
    <w:rsid w:val="00FE1DA4"/>
    <w:rsid w:val="00FE377F"/>
    <w:rsid w:val="00FE7E1B"/>
    <w:rsid w:val="00FF1A37"/>
    <w:rsid w:val="00FF3B51"/>
    <w:rsid w:val="00FF5803"/>
    <w:rsid w:val="081F02A8"/>
    <w:rsid w:val="0A67FBA7"/>
    <w:rsid w:val="0C9DA298"/>
    <w:rsid w:val="0E79E5B4"/>
    <w:rsid w:val="122494DF"/>
    <w:rsid w:val="1B5E2A3F"/>
    <w:rsid w:val="1ED269E4"/>
    <w:rsid w:val="1F4A29FB"/>
    <w:rsid w:val="226B93A0"/>
    <w:rsid w:val="236333C9"/>
    <w:rsid w:val="268919CB"/>
    <w:rsid w:val="279CB61B"/>
    <w:rsid w:val="289E9110"/>
    <w:rsid w:val="2A3BC8AB"/>
    <w:rsid w:val="35C675F3"/>
    <w:rsid w:val="376C9ABE"/>
    <w:rsid w:val="42DD368A"/>
    <w:rsid w:val="45FD359D"/>
    <w:rsid w:val="48D3E3B5"/>
    <w:rsid w:val="49FAA63B"/>
    <w:rsid w:val="4B266EDC"/>
    <w:rsid w:val="4BB345C5"/>
    <w:rsid w:val="4FB2108E"/>
    <w:rsid w:val="52586BF0"/>
    <w:rsid w:val="56084124"/>
    <w:rsid w:val="5EEBC87B"/>
    <w:rsid w:val="64E09F47"/>
    <w:rsid w:val="6566AA0E"/>
    <w:rsid w:val="687E356A"/>
    <w:rsid w:val="6A44B8C4"/>
    <w:rsid w:val="6DBA3C15"/>
    <w:rsid w:val="72AEC203"/>
    <w:rsid w:val="7C5DEECD"/>
    <w:rsid w:val="7C795568"/>
    <w:rsid w:val="7EF502D4"/>
    <w:rsid w:val="7F5DB3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A4FDF"/>
  <w15:chartTrackingRefBased/>
  <w15:docId w15:val="{CAF9C540-861B-4783-B46B-C638BB8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6A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6A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6A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6A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6A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6A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6A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6A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6A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A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6A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6A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6A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6A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6A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6A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6A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6A39"/>
    <w:rPr>
      <w:rFonts w:eastAsiaTheme="majorEastAsia" w:cstheme="majorBidi"/>
      <w:color w:val="272727" w:themeColor="text1" w:themeTint="D8"/>
    </w:rPr>
  </w:style>
  <w:style w:type="paragraph" w:styleId="Title">
    <w:name w:val="Title"/>
    <w:basedOn w:val="Normal"/>
    <w:next w:val="Normal"/>
    <w:link w:val="TitleChar"/>
    <w:uiPriority w:val="10"/>
    <w:qFormat/>
    <w:rsid w:val="00376A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6A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6A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6A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6A39"/>
    <w:pPr>
      <w:spacing w:before="160"/>
      <w:jc w:val="center"/>
    </w:pPr>
    <w:rPr>
      <w:i/>
      <w:iCs/>
      <w:color w:val="404040" w:themeColor="text1" w:themeTint="BF"/>
    </w:rPr>
  </w:style>
  <w:style w:type="character" w:customStyle="1" w:styleId="QuoteChar">
    <w:name w:val="Quote Char"/>
    <w:basedOn w:val="DefaultParagraphFont"/>
    <w:link w:val="Quote"/>
    <w:uiPriority w:val="29"/>
    <w:rsid w:val="00376A39"/>
    <w:rPr>
      <w:i/>
      <w:iCs/>
      <w:color w:val="404040" w:themeColor="text1" w:themeTint="BF"/>
    </w:rPr>
  </w:style>
  <w:style w:type="paragraph" w:styleId="ListParagraph">
    <w:name w:val="List Paragraph"/>
    <w:basedOn w:val="Normal"/>
    <w:uiPriority w:val="34"/>
    <w:qFormat/>
    <w:rsid w:val="00376A39"/>
    <w:pPr>
      <w:ind w:left="720"/>
      <w:contextualSpacing/>
    </w:pPr>
  </w:style>
  <w:style w:type="character" w:styleId="IntenseEmphasis">
    <w:name w:val="Intense Emphasis"/>
    <w:basedOn w:val="DefaultParagraphFont"/>
    <w:uiPriority w:val="21"/>
    <w:qFormat/>
    <w:rsid w:val="00376A39"/>
    <w:rPr>
      <w:i/>
      <w:iCs/>
      <w:color w:val="0F4761" w:themeColor="accent1" w:themeShade="BF"/>
    </w:rPr>
  </w:style>
  <w:style w:type="paragraph" w:styleId="IntenseQuote">
    <w:name w:val="Intense Quote"/>
    <w:basedOn w:val="Normal"/>
    <w:next w:val="Normal"/>
    <w:link w:val="IntenseQuoteChar"/>
    <w:uiPriority w:val="30"/>
    <w:qFormat/>
    <w:rsid w:val="00376A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6A39"/>
    <w:rPr>
      <w:i/>
      <w:iCs/>
      <w:color w:val="0F4761" w:themeColor="accent1" w:themeShade="BF"/>
    </w:rPr>
  </w:style>
  <w:style w:type="character" w:styleId="IntenseReference">
    <w:name w:val="Intense Reference"/>
    <w:basedOn w:val="DefaultParagraphFont"/>
    <w:uiPriority w:val="32"/>
    <w:qFormat/>
    <w:rsid w:val="00376A39"/>
    <w:rPr>
      <w:b/>
      <w:bCs/>
      <w:smallCaps/>
      <w:color w:val="0F4761" w:themeColor="accent1" w:themeShade="BF"/>
      <w:spacing w:val="5"/>
    </w:rPr>
  </w:style>
  <w:style w:type="character" w:customStyle="1" w:styleId="fontstyle01">
    <w:name w:val="fontstyle01"/>
    <w:basedOn w:val="DefaultParagraphFont"/>
    <w:rsid w:val="00EC7423"/>
    <w:rPr>
      <w:rFonts w:ascii="ArialMT" w:hAnsi="ArialMT" w:hint="default"/>
      <w:b w:val="0"/>
      <w:bCs w:val="0"/>
      <w:i w:val="0"/>
      <w:iCs w:val="0"/>
      <w:color w:val="000000"/>
      <w:sz w:val="22"/>
      <w:szCs w:val="22"/>
    </w:rPr>
  </w:style>
  <w:style w:type="paragraph" w:styleId="Revision">
    <w:name w:val="Revision"/>
    <w:hidden/>
    <w:uiPriority w:val="99"/>
    <w:semiHidden/>
    <w:rsid w:val="00EB4CCD"/>
    <w:pPr>
      <w:spacing w:after="0" w:line="240" w:lineRule="auto"/>
    </w:pPr>
  </w:style>
  <w:style w:type="paragraph" w:styleId="Header">
    <w:name w:val="header"/>
    <w:basedOn w:val="Normal"/>
    <w:link w:val="HeaderChar"/>
    <w:uiPriority w:val="99"/>
    <w:unhideWhenUsed/>
    <w:rsid w:val="005E6FE4"/>
    <w:pPr>
      <w:tabs>
        <w:tab w:val="center" w:pos="4819"/>
        <w:tab w:val="right" w:pos="9638"/>
      </w:tabs>
      <w:spacing w:after="0" w:line="240" w:lineRule="auto"/>
    </w:pPr>
  </w:style>
  <w:style w:type="character" w:customStyle="1" w:styleId="HeaderChar">
    <w:name w:val="Header Char"/>
    <w:basedOn w:val="DefaultParagraphFont"/>
    <w:link w:val="Header"/>
    <w:uiPriority w:val="99"/>
    <w:rsid w:val="005E6FE4"/>
  </w:style>
  <w:style w:type="paragraph" w:styleId="Footer">
    <w:name w:val="footer"/>
    <w:basedOn w:val="Normal"/>
    <w:link w:val="FooterChar"/>
    <w:uiPriority w:val="99"/>
    <w:unhideWhenUsed/>
    <w:rsid w:val="005E6F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5E6FE4"/>
  </w:style>
  <w:style w:type="character" w:styleId="CommentReference">
    <w:name w:val="annotation reference"/>
    <w:basedOn w:val="DefaultParagraphFont"/>
    <w:uiPriority w:val="99"/>
    <w:semiHidden/>
    <w:unhideWhenUsed/>
    <w:rsid w:val="00EF583B"/>
    <w:rPr>
      <w:sz w:val="16"/>
      <w:szCs w:val="16"/>
    </w:rPr>
  </w:style>
  <w:style w:type="paragraph" w:styleId="CommentText">
    <w:name w:val="annotation text"/>
    <w:basedOn w:val="Normal"/>
    <w:link w:val="CommentTextChar"/>
    <w:uiPriority w:val="99"/>
    <w:unhideWhenUsed/>
    <w:rsid w:val="00EF583B"/>
    <w:pPr>
      <w:spacing w:line="240" w:lineRule="auto"/>
    </w:pPr>
    <w:rPr>
      <w:sz w:val="20"/>
      <w:szCs w:val="20"/>
    </w:rPr>
  </w:style>
  <w:style w:type="character" w:customStyle="1" w:styleId="CommentTextChar">
    <w:name w:val="Comment Text Char"/>
    <w:basedOn w:val="DefaultParagraphFont"/>
    <w:link w:val="CommentText"/>
    <w:uiPriority w:val="99"/>
    <w:rsid w:val="00EF583B"/>
    <w:rPr>
      <w:sz w:val="20"/>
      <w:szCs w:val="20"/>
    </w:rPr>
  </w:style>
  <w:style w:type="paragraph" w:styleId="CommentSubject">
    <w:name w:val="annotation subject"/>
    <w:basedOn w:val="CommentText"/>
    <w:next w:val="CommentText"/>
    <w:link w:val="CommentSubjectChar"/>
    <w:uiPriority w:val="99"/>
    <w:semiHidden/>
    <w:unhideWhenUsed/>
    <w:rsid w:val="00EF583B"/>
    <w:rPr>
      <w:b/>
      <w:bCs/>
    </w:rPr>
  </w:style>
  <w:style w:type="character" w:customStyle="1" w:styleId="CommentSubjectChar">
    <w:name w:val="Comment Subject Char"/>
    <w:basedOn w:val="CommentTextChar"/>
    <w:link w:val="CommentSubject"/>
    <w:uiPriority w:val="99"/>
    <w:semiHidden/>
    <w:rsid w:val="00EF58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Statusas xmlns="bd76807b-7035-44a2-93ee-9bb18f0b649c" xsi:nil="true"/>
    <TaxCatchAll xmlns="07609231-acae-40b1-8992-26d1ec8f8073" xsi:nil="true"/>
    <Tags xmlns="bd76807b-7035-44a2-93ee-9bb18f0b649c">Įveskite pasirinkimą #1</Tags>
  </documentManagement>
</p:properties>
</file>

<file path=customXml/itemProps1.xml><?xml version="1.0" encoding="utf-8"?>
<ds:datastoreItem xmlns:ds="http://schemas.openxmlformats.org/officeDocument/2006/customXml" ds:itemID="{3F776E53-CCB6-445A-9119-6C97DC6D376E}">
  <ds:schemaRefs>
    <ds:schemaRef ds:uri="http://schemas.microsoft.com/sharepoint/v3/contenttype/forms"/>
  </ds:schemaRefs>
</ds:datastoreItem>
</file>

<file path=customXml/itemProps2.xml><?xml version="1.0" encoding="utf-8"?>
<ds:datastoreItem xmlns:ds="http://schemas.openxmlformats.org/officeDocument/2006/customXml" ds:itemID="{89AB68D3-FA23-4A7D-B666-F2278A9EE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B30FD-C6F5-4F48-A6D4-AFAF793033C3}">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3220</Words>
  <Characters>18360</Characters>
  <Application>Microsoft Office Word</Application>
  <DocSecurity>4</DocSecurity>
  <Lines>153</Lines>
  <Paragraphs>43</Paragraphs>
  <ScaleCrop>false</ScaleCrop>
  <Company/>
  <LinksUpToDate>false</LinksUpToDate>
  <CharactersWithSpaces>21537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Šantarytė</dc:creator>
  <cp:keywords/>
  <dc:description/>
  <cp:lastModifiedBy>Vladislav Trusevič</cp:lastModifiedBy>
  <cp:revision>13</cp:revision>
  <dcterms:created xsi:type="dcterms:W3CDTF">2026-06-11T21:40:00Z</dcterms:created>
  <dcterms:modified xsi:type="dcterms:W3CDTF">2026-06-15T05:10:00Z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